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065" w14:textId="45B1B27C" w:rsidR="00166956" w:rsidRPr="00A215BA" w:rsidRDefault="00A36A6B" w:rsidP="00CD5573">
      <w:pPr>
        <w:spacing w:line="240" w:lineRule="auto"/>
        <w:ind w:left="1985" w:right="1700"/>
        <w:jc w:val="center"/>
        <w:rPr>
          <w:rFonts w:ascii="Noah Inson" w:hAnsi="Noah Inson"/>
          <w:b/>
          <w:bCs/>
          <w:noProof/>
          <w:sz w:val="20"/>
          <w:szCs w:val="20"/>
          <w:lang w:val="en-US"/>
        </w:rPr>
      </w:pPr>
      <w:r w:rsidRPr="00A215BA">
        <w:rPr>
          <w:rFonts w:ascii="Noah Inson" w:hAnsi="Noah Inson"/>
          <w:b/>
          <w:bCs/>
          <w:noProof/>
          <w:sz w:val="20"/>
          <w:szCs w:val="20"/>
          <w:lang w:val="en-US"/>
        </w:rPr>
        <w:t xml:space="preserve">O‘QUVCHI VA TALABALARNI </w:t>
      </w:r>
      <w:r w:rsidR="00166956" w:rsidRPr="00A215BA">
        <w:rPr>
          <w:rFonts w:ascii="Noah Inson" w:hAnsi="Noah Inson"/>
          <w:b/>
          <w:bCs/>
          <w:noProof/>
          <w:sz w:val="20"/>
          <w:szCs w:val="20"/>
          <w:lang w:val="en-US"/>
        </w:rPr>
        <w:t>BAXTSIZ HODISALARDAN SU</w:t>
      </w:r>
      <w:r w:rsidR="0019597F" w:rsidRPr="00A215BA">
        <w:rPr>
          <w:rFonts w:ascii="Noah Inson" w:hAnsi="Noah Inson"/>
          <w:b/>
          <w:bCs/>
          <w:noProof/>
          <w:sz w:val="20"/>
          <w:szCs w:val="20"/>
          <w:lang w:val="en-US"/>
        </w:rPr>
        <w:t>G‘</w:t>
      </w:r>
      <w:r w:rsidR="00166956" w:rsidRPr="00A215BA">
        <w:rPr>
          <w:rFonts w:ascii="Noah Inson" w:hAnsi="Noah Inson"/>
          <w:b/>
          <w:bCs/>
          <w:noProof/>
          <w:sz w:val="20"/>
          <w:szCs w:val="20"/>
          <w:lang w:val="en-US"/>
        </w:rPr>
        <w:t>URTA QILISH SHARTLARI</w:t>
      </w:r>
    </w:p>
    <w:p w14:paraId="1C9CD183" w14:textId="4604DE3A" w:rsidR="00437A95" w:rsidRPr="00A215BA" w:rsidRDefault="004A0BBB" w:rsidP="00437A95">
      <w:pPr>
        <w:pStyle w:val="a7"/>
        <w:numPr>
          <w:ilvl w:val="0"/>
          <w:numId w:val="2"/>
        </w:numPr>
        <w:spacing w:after="0" w:line="240" w:lineRule="auto"/>
        <w:ind w:right="-1"/>
        <w:jc w:val="center"/>
        <w:rPr>
          <w:rFonts w:ascii="Noah Inson" w:hAnsi="Noah Inson"/>
          <w:b/>
          <w:bCs/>
          <w:sz w:val="20"/>
          <w:szCs w:val="20"/>
          <w:lang w:val="en-US"/>
        </w:rPr>
      </w:pP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Asosiy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tushunchalar</w:t>
      </w:r>
      <w:proofErr w:type="spellEnd"/>
      <w:r w:rsidR="009E7FB6" w:rsidRPr="00A215BA">
        <w:rPr>
          <w:rFonts w:ascii="Noah Inson" w:hAnsi="Noah Inson"/>
          <w:b/>
          <w:bCs/>
          <w:sz w:val="20"/>
          <w:szCs w:val="20"/>
          <w:lang w:val="en-US"/>
        </w:rPr>
        <w:t>.</w:t>
      </w:r>
    </w:p>
    <w:p w14:paraId="4D1F4D57" w14:textId="4A0DB50E" w:rsidR="000B022C" w:rsidRPr="00A215BA" w:rsidRDefault="001E7950" w:rsidP="00437A95">
      <w:pPr>
        <w:pStyle w:val="a7"/>
        <w:numPr>
          <w:ilvl w:val="0"/>
          <w:numId w:val="1"/>
        </w:numPr>
        <w:spacing w:after="0" w:line="240" w:lineRule="auto"/>
        <w:ind w:right="-1" w:firstLine="465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514E98" w:rsidRPr="00A215BA">
        <w:rPr>
          <w:rFonts w:ascii="Noah Inson" w:hAnsi="Noah Inson"/>
          <w:b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proofErr w:type="gramEnd"/>
      <w:r w:rsidR="00514E98" w:rsidRPr="00A215BA">
        <w:rPr>
          <w:rFonts w:ascii="Noah Inson" w:hAnsi="Noah Inson"/>
          <w:b/>
          <w:bCs/>
          <w:sz w:val="20"/>
          <w:szCs w:val="20"/>
          <w:lang w:val="en-US"/>
        </w:rPr>
        <w:t>urtalovchi</w:t>
      </w:r>
      <w:r w:rsidR="00514E98" w:rsidRPr="00A215BA">
        <w:rPr>
          <w:rFonts w:ascii="Noah Inson" w:hAnsi="Noah Inson"/>
          <w:sz w:val="20"/>
          <w:szCs w:val="20"/>
          <w:lang w:val="en-US"/>
        </w:rPr>
        <w:t>-Tegishli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turdagi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514E98" w:rsidRPr="00A215BA">
        <w:rPr>
          <w:rFonts w:ascii="Noah Inson" w:hAnsi="Noah Inson"/>
          <w:sz w:val="20"/>
          <w:szCs w:val="20"/>
          <w:lang w:val="en-US"/>
        </w:rPr>
        <w:t>urtani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amalga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oshirish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uchun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litsenziyaga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ega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514E98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shartnomasiga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muvofiq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514E98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tovoni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514E98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to‘lovi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to‘lovini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amalga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oshirish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majburiyatini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oluvchi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tijorat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tashkiloti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yuridik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shaxs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514E98" w:rsidRPr="00A215BA">
        <w:rPr>
          <w:rFonts w:ascii="Noah Inson" w:hAnsi="Noah Inson"/>
          <w:sz w:val="20"/>
          <w:szCs w:val="20"/>
          <w:lang w:val="en-US"/>
        </w:rPr>
        <w:t>urtalovchi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deb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e’tirof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14E98" w:rsidRPr="00A215BA">
        <w:rPr>
          <w:rFonts w:ascii="Noah Inson" w:hAnsi="Noah Inson"/>
          <w:sz w:val="20"/>
          <w:szCs w:val="20"/>
          <w:lang w:val="en-US"/>
        </w:rPr>
        <w:t>etiladi</w:t>
      </w:r>
      <w:proofErr w:type="spellEnd"/>
      <w:r w:rsidR="00514E98"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54C8EEBD" w14:textId="29372674" w:rsidR="009E7FB6" w:rsidRPr="00A215BA" w:rsidRDefault="000B022C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b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qildiruvchi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–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B2FC1" w:rsidRPr="00A215BA">
        <w:rPr>
          <w:rFonts w:ascii="Noah Inson" w:hAnsi="Noah Inson"/>
          <w:sz w:val="20"/>
          <w:szCs w:val="20"/>
          <w:lang w:val="en-US"/>
        </w:rPr>
        <w:t>shartlari</w:t>
      </w:r>
      <w:r w:rsidRPr="00A215BA">
        <w:rPr>
          <w:rFonts w:ascii="Noah Inson" w:hAnsi="Noah Inson"/>
          <w:sz w:val="20"/>
          <w:szCs w:val="20"/>
          <w:lang w:val="en-US"/>
        </w:rPr>
        <w:t>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polisiga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binoan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o‘zining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uchinchi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mulkiy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manfaatini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qildirishni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amalga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oshiruvchi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jismoniy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yuridik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shaxs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</w:p>
    <w:p w14:paraId="13117040" w14:textId="62C1198B" w:rsidR="009E7FB6" w:rsidRPr="00A215BA" w:rsidRDefault="000B022C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Naf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oluvchi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–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qildiruvchi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tomonidan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ushbu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B2FC1" w:rsidRPr="00A215BA">
        <w:rPr>
          <w:rFonts w:ascii="Noah Inson" w:hAnsi="Noah Inson"/>
          <w:sz w:val="20"/>
          <w:szCs w:val="20"/>
          <w:lang w:val="en-US"/>
        </w:rPr>
        <w:t>shartlashuv</w:t>
      </w:r>
      <w:proofErr w:type="spellEnd"/>
      <w:r w:rsidR="00D16B54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D16B54" w:rsidRPr="00A215BA">
        <w:rPr>
          <w:rFonts w:ascii="Noah Inson" w:hAnsi="Noah Inson"/>
          <w:sz w:val="20"/>
          <w:szCs w:val="20"/>
          <w:lang w:val="en-US"/>
        </w:rPr>
        <w:t>sug‘urta</w:t>
      </w:r>
      <w:proofErr w:type="spellEnd"/>
      <w:r w:rsidR="00D16B5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D16B54" w:rsidRPr="00A215BA">
        <w:rPr>
          <w:rFonts w:ascii="Noah Inson" w:hAnsi="Noah Inson"/>
          <w:sz w:val="20"/>
          <w:szCs w:val="20"/>
          <w:lang w:val="en-US"/>
        </w:rPr>
        <w:t>polisi</w:t>
      </w:r>
      <w:proofErr w:type="spellEnd"/>
      <w:r w:rsidR="00D16B54" w:rsidRPr="00A215BA">
        <w:rPr>
          <w:rFonts w:ascii="Noah Inson" w:hAnsi="Noah Inson"/>
          <w:sz w:val="20"/>
          <w:szCs w:val="20"/>
          <w:lang w:val="en-US"/>
        </w:rPr>
        <w:t>)</w:t>
      </w:r>
      <w:r w:rsidR="00EB2FC1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bo‘yicha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tovonini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oluvchisi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sifatida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tayinlangan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D16B54" w:rsidRPr="00A215BA">
        <w:rPr>
          <w:rFonts w:ascii="Noah Inson" w:hAnsi="Noah Inson"/>
          <w:sz w:val="20"/>
          <w:szCs w:val="20"/>
          <w:lang w:val="en-US"/>
        </w:rPr>
        <w:t>sug‘urta</w:t>
      </w:r>
      <w:proofErr w:type="spellEnd"/>
      <w:r w:rsidR="00D16B5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D16B54" w:rsidRPr="00A215BA">
        <w:rPr>
          <w:rFonts w:ascii="Noah Inson" w:hAnsi="Noah Inson"/>
          <w:sz w:val="20"/>
          <w:szCs w:val="20"/>
          <w:lang w:val="en-US"/>
        </w:rPr>
        <w:t>polisi</w:t>
      </w:r>
      <w:r w:rsidRPr="00A215BA">
        <w:rPr>
          <w:rFonts w:ascii="Noah Inson" w:hAnsi="Noah Inson"/>
          <w:sz w:val="20"/>
          <w:szCs w:val="20"/>
          <w:lang w:val="en-US"/>
        </w:rPr>
        <w:t>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ko‘rsatilgan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shaxs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5B9F34AB" w14:textId="5A9D8738" w:rsidR="009E7FB6" w:rsidRPr="00A215BA" w:rsidRDefault="005C3894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b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b/>
          <w:sz w:val="20"/>
          <w:szCs w:val="20"/>
          <w:lang w:val="en-US"/>
        </w:rPr>
        <w:t>urtalangan</w:t>
      </w:r>
      <w:proofErr w:type="spellEnd"/>
      <w:r w:rsidRPr="00A215BA">
        <w:rPr>
          <w:rFonts w:ascii="Noah Inson" w:hAnsi="Noah Inson"/>
          <w:b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sz w:val="20"/>
          <w:szCs w:val="20"/>
          <w:lang w:val="en-US"/>
        </w:rPr>
        <w:t>shaxs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–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hayoti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va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so</w:t>
      </w:r>
      <w:r w:rsidR="0019597F" w:rsidRPr="00A215BA">
        <w:rPr>
          <w:rFonts w:ascii="Noah Inson" w:hAnsi="Noah Inson"/>
          <w:bCs/>
          <w:sz w:val="20"/>
          <w:szCs w:val="20"/>
          <w:lang w:val="en-US"/>
        </w:rPr>
        <w:t>g‘</w:t>
      </w:r>
      <w:r w:rsidRPr="00A215BA">
        <w:rPr>
          <w:rFonts w:ascii="Noah Inson" w:hAnsi="Noah Inson"/>
          <w:bCs/>
          <w:sz w:val="20"/>
          <w:szCs w:val="20"/>
          <w:lang w:val="en-US"/>
        </w:rPr>
        <w:t>li</w:t>
      </w:r>
      <w:r w:rsidR="0019597F" w:rsidRPr="00A215BA">
        <w:rPr>
          <w:rFonts w:ascii="Noah Inson" w:hAnsi="Noah Inson"/>
          <w:bCs/>
          <w:sz w:val="20"/>
          <w:szCs w:val="20"/>
          <w:lang w:val="en-US"/>
        </w:rPr>
        <w:t>g‘</w:t>
      </w:r>
      <w:r w:rsidRPr="00A215BA">
        <w:rPr>
          <w:rFonts w:ascii="Noah Inson" w:hAnsi="Noah Inson"/>
          <w:bCs/>
          <w:sz w:val="20"/>
          <w:szCs w:val="20"/>
          <w:lang w:val="en-US"/>
        </w:rPr>
        <w:t>i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bilan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bo</w:t>
      </w:r>
      <w:r w:rsidR="0019597F" w:rsidRPr="00A215BA">
        <w:rPr>
          <w:rFonts w:ascii="Noah Inson" w:hAnsi="Noah Inson"/>
          <w:bCs/>
          <w:sz w:val="20"/>
          <w:szCs w:val="20"/>
          <w:lang w:val="en-US"/>
        </w:rPr>
        <w:t>g‘</w:t>
      </w:r>
      <w:r w:rsidRPr="00A215BA">
        <w:rPr>
          <w:rFonts w:ascii="Noah Inson" w:hAnsi="Noah Inson"/>
          <w:bCs/>
          <w:sz w:val="20"/>
          <w:szCs w:val="20"/>
          <w:lang w:val="en-US"/>
        </w:rPr>
        <w:t>liq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mulkiy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manfaatlari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bo‘lgan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hamda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uning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(agar</w:t>
      </w:r>
      <w:r w:rsidR="00CC3990"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Cs/>
          <w:sz w:val="20"/>
          <w:szCs w:val="20"/>
          <w:lang w:val="en-US"/>
        </w:rPr>
        <w:t>g‘</w:t>
      </w:r>
      <w:r w:rsidRPr="00A215BA">
        <w:rPr>
          <w:rFonts w:ascii="Noah Inson" w:hAnsi="Noah Inson"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polisida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naf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oluvchi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sifatida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boshqa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shaxs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ko‘rsatilmagan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bo‘lsa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)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foydasiga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Cs/>
          <w:sz w:val="20"/>
          <w:szCs w:val="20"/>
          <w:lang w:val="en-US"/>
        </w:rPr>
        <w:t>g‘</w:t>
      </w:r>
      <w:r w:rsidRPr="00A215BA">
        <w:rPr>
          <w:rFonts w:ascii="Noah Inson" w:hAnsi="Noah Inson"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shart</w:t>
      </w:r>
      <w:r w:rsidR="00592D94" w:rsidRPr="00A215BA">
        <w:rPr>
          <w:rFonts w:ascii="Noah Inson" w:hAnsi="Noah Inson"/>
          <w:bCs/>
          <w:sz w:val="20"/>
          <w:szCs w:val="20"/>
          <w:lang w:val="en-US"/>
        </w:rPr>
        <w:t>lari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tuzilgan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jismoniy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shaxs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>.</w:t>
      </w:r>
    </w:p>
    <w:p w14:paraId="72C86119" w14:textId="5E5A28D8" w:rsidR="009E7FB6" w:rsidRPr="00A215BA" w:rsidRDefault="000B022C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b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polisi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–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urtalovchining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tovoni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to‘lash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bo‘yicha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majburiyatlari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kuchga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kirganligini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tasdiqlovchi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qildiruvchiga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mukofoti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to‘langandan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keyin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beriladigan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hujjat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05AECB79" w14:textId="7173D017" w:rsidR="009E7FB6" w:rsidRPr="00A215BA" w:rsidRDefault="000B022C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b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puli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–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urtalovchining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ushbu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A60FF" w:rsidRPr="00A215BA">
        <w:rPr>
          <w:rFonts w:ascii="Noah Inson" w:hAnsi="Noah Inson"/>
          <w:sz w:val="20"/>
          <w:szCs w:val="20"/>
          <w:lang w:val="en-US"/>
        </w:rPr>
        <w:t>shartlar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bo‘yicha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majburiyatlari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hajmining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chegarasini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aks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ettiruvchi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pul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mabla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lari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miqdori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03EC23DE" w14:textId="7F1A597C" w:rsidR="00213CDB" w:rsidRPr="00A215BA" w:rsidRDefault="0078272B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S</w:t>
      </w:r>
      <w:r w:rsidR="00213CDB" w:rsidRPr="00A215BA">
        <w:rPr>
          <w:rFonts w:ascii="Noah Inson" w:hAnsi="Noah Inson"/>
          <w:b/>
          <w:bCs/>
          <w:sz w:val="20"/>
          <w:szCs w:val="20"/>
          <w:lang w:val="en-US"/>
        </w:rPr>
        <w:t>u</w:t>
      </w:r>
      <w:r w:rsidR="0019597F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proofErr w:type="gramEnd"/>
      <w:r w:rsidR="00213CDB" w:rsidRPr="00A215BA">
        <w:rPr>
          <w:rFonts w:ascii="Noah Inson" w:hAnsi="Noah Inson"/>
          <w:b/>
          <w:bCs/>
          <w:sz w:val="20"/>
          <w:szCs w:val="20"/>
          <w:lang w:val="en-US"/>
        </w:rPr>
        <w:t>urta</w:t>
      </w:r>
      <w:proofErr w:type="spellEnd"/>
      <w:r w:rsidR="00213CDB"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b/>
          <w:bCs/>
          <w:sz w:val="20"/>
          <w:szCs w:val="20"/>
          <w:lang w:val="en-US"/>
        </w:rPr>
        <w:t>mukofoti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 —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213CDB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qildiruvchi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tomonidan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213CDB" w:rsidRPr="00A215BA">
        <w:rPr>
          <w:rFonts w:ascii="Noah Inson" w:hAnsi="Noah Inson"/>
          <w:sz w:val="20"/>
          <w:szCs w:val="20"/>
          <w:lang w:val="en-US"/>
        </w:rPr>
        <w:t>urtalovchiga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213CDB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shart</w:t>
      </w:r>
      <w:r w:rsidR="001B1752" w:rsidRPr="00A215BA">
        <w:rPr>
          <w:rFonts w:ascii="Noah Inson" w:hAnsi="Noah Inson"/>
          <w:sz w:val="20"/>
          <w:szCs w:val="20"/>
          <w:lang w:val="en-US"/>
        </w:rPr>
        <w:t>lari</w:t>
      </w:r>
      <w:r w:rsidR="00213CDB" w:rsidRPr="00A215BA">
        <w:rPr>
          <w:rFonts w:ascii="Noah Inson" w:hAnsi="Noah Inson"/>
          <w:sz w:val="20"/>
          <w:szCs w:val="20"/>
          <w:lang w:val="en-US"/>
        </w:rPr>
        <w:t>da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shart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qilib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ko‘rsatilgan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tartibda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muddatlarda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milliy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valyutada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to‘lanadigan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213CDB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uchun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13CDB" w:rsidRPr="00A215BA">
        <w:rPr>
          <w:rFonts w:ascii="Noah Inson" w:hAnsi="Noah Inson"/>
          <w:sz w:val="20"/>
          <w:szCs w:val="20"/>
          <w:lang w:val="en-US"/>
        </w:rPr>
        <w:t>to‘lov</w:t>
      </w:r>
      <w:proofErr w:type="spellEnd"/>
      <w:r w:rsidR="00213CDB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6AB48147" w14:textId="62BAD250" w:rsidR="00435C34" w:rsidRPr="00A215BA" w:rsidRDefault="002B225A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noProof/>
          <w:sz w:val="20"/>
          <w:szCs w:val="20"/>
        </w:rPr>
        <w:drawing>
          <wp:anchor distT="0" distB="0" distL="0" distR="0" simplePos="0" relativeHeight="251659264" behindDoc="1" locked="0" layoutInCell="1" allowOverlap="1" wp14:anchorId="77AFA07F" wp14:editId="294DDA9F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4922748" cy="1517449"/>
            <wp:effectExtent l="0" t="0" r="0" b="6985"/>
            <wp:wrapNone/>
            <wp:docPr id="1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748" cy="151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78272B" w:rsidRPr="00A215BA">
        <w:rPr>
          <w:rFonts w:ascii="Noah Inson" w:hAnsi="Noah Inson"/>
          <w:b/>
          <w:bCs/>
          <w:sz w:val="20"/>
          <w:szCs w:val="20"/>
          <w:lang w:val="en-US"/>
        </w:rPr>
        <w:t>S</w:t>
      </w:r>
      <w:r w:rsidR="00FE579E" w:rsidRPr="00A215BA">
        <w:rPr>
          <w:rFonts w:ascii="Noah Inson" w:hAnsi="Noah Inson"/>
          <w:b/>
          <w:bCs/>
          <w:sz w:val="20"/>
          <w:szCs w:val="20"/>
          <w:lang w:val="en-US"/>
        </w:rPr>
        <w:t>u</w:t>
      </w:r>
      <w:r w:rsidR="0019597F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proofErr w:type="gramEnd"/>
      <w:r w:rsidR="00FE579E" w:rsidRPr="00A215BA">
        <w:rPr>
          <w:rFonts w:ascii="Noah Inson" w:hAnsi="Noah Inson"/>
          <w:b/>
          <w:bCs/>
          <w:sz w:val="20"/>
          <w:szCs w:val="20"/>
          <w:lang w:val="en-US"/>
        </w:rPr>
        <w:t>urta</w:t>
      </w:r>
      <w:proofErr w:type="spellEnd"/>
      <w:r w:rsidR="00FE579E"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b/>
          <w:bCs/>
          <w:sz w:val="20"/>
          <w:szCs w:val="20"/>
          <w:lang w:val="en-US"/>
        </w:rPr>
        <w:t>tovoni</w:t>
      </w:r>
      <w:proofErr w:type="spellEnd"/>
      <w:r w:rsidR="00FE579E"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(</w:t>
      </w:r>
      <w:proofErr w:type="spellStart"/>
      <w:r w:rsidR="00FE579E" w:rsidRPr="00A215BA">
        <w:rPr>
          <w:rFonts w:ascii="Noah Inson" w:hAnsi="Noah Inson"/>
          <w:b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r w:rsidR="00FE579E" w:rsidRPr="00A215BA">
        <w:rPr>
          <w:rFonts w:ascii="Noah Inson" w:hAnsi="Noah Inson"/>
          <w:b/>
          <w:bCs/>
          <w:sz w:val="20"/>
          <w:szCs w:val="20"/>
          <w:lang w:val="en-US"/>
        </w:rPr>
        <w:t>urta</w:t>
      </w:r>
      <w:proofErr w:type="spellEnd"/>
      <w:r w:rsidR="00FE579E"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b/>
          <w:bCs/>
          <w:sz w:val="20"/>
          <w:szCs w:val="20"/>
          <w:lang w:val="en-US"/>
        </w:rPr>
        <w:t>to‘lovi</w:t>
      </w:r>
      <w:proofErr w:type="spellEnd"/>
      <w:r w:rsidR="00FE579E" w:rsidRPr="00A215BA">
        <w:rPr>
          <w:rFonts w:ascii="Noah Inson" w:hAnsi="Noah Inson"/>
          <w:b/>
          <w:bCs/>
          <w:sz w:val="20"/>
          <w:szCs w:val="20"/>
          <w:lang w:val="en-US"/>
        </w:rPr>
        <w:t>)</w:t>
      </w:r>
      <w:r w:rsidR="00FE579E" w:rsidRPr="00A215BA">
        <w:rPr>
          <w:rFonts w:ascii="Noah Inson" w:hAnsi="Noah Inson"/>
          <w:sz w:val="20"/>
          <w:szCs w:val="20"/>
          <w:lang w:val="en-US"/>
        </w:rPr>
        <w:t xml:space="preserve"> —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FE579E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shart</w:t>
      </w:r>
      <w:r w:rsidR="001B1752" w:rsidRPr="00A215BA">
        <w:rPr>
          <w:rFonts w:ascii="Noah Inson" w:hAnsi="Noah Inson"/>
          <w:sz w:val="20"/>
          <w:szCs w:val="20"/>
          <w:lang w:val="en-US"/>
        </w:rPr>
        <w:t>larida</w:t>
      </w:r>
      <w:proofErr w:type="spellEnd"/>
      <w:r w:rsidR="001B175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nazarda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tutilgan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FE579E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hodisasi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yuz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berganda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FE579E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qildiruvchiga</w:t>
      </w:r>
      <w:proofErr w:type="spellEnd"/>
      <w:r w:rsidR="00810B39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810B39" w:rsidRPr="00A215BA">
        <w:rPr>
          <w:rFonts w:ascii="Noah Inson" w:hAnsi="Noah Inson"/>
          <w:sz w:val="20"/>
          <w:szCs w:val="20"/>
          <w:lang w:val="en-US"/>
        </w:rPr>
        <w:t>naf</w:t>
      </w:r>
      <w:proofErr w:type="spellEnd"/>
      <w:r w:rsidR="00810B3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810B39" w:rsidRPr="00A215BA">
        <w:rPr>
          <w:rFonts w:ascii="Noah Inson" w:hAnsi="Noah Inson"/>
          <w:sz w:val="20"/>
          <w:szCs w:val="20"/>
          <w:lang w:val="en-US"/>
        </w:rPr>
        <w:t>oluvchiga</w:t>
      </w:r>
      <w:proofErr w:type="spellEnd"/>
      <w:r w:rsidR="00810B39" w:rsidRPr="00A215BA">
        <w:rPr>
          <w:rFonts w:ascii="Noah Inson" w:hAnsi="Noah Inson"/>
          <w:sz w:val="20"/>
          <w:szCs w:val="20"/>
          <w:lang w:val="en-US"/>
        </w:rPr>
        <w:t>)</w:t>
      </w:r>
      <w:r w:rsidR="00FE579E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FE579E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shaxs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uchun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FE579E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summasi</w:t>
      </w:r>
      <w:proofErr w:type="spellEnd"/>
      <w:r w:rsidR="00435C3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doirasida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to‘lanadigan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pul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mabla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FE579E" w:rsidRPr="00A215BA">
        <w:rPr>
          <w:rFonts w:ascii="Noah Inson" w:hAnsi="Noah Inson"/>
          <w:sz w:val="20"/>
          <w:szCs w:val="20"/>
          <w:lang w:val="en-US"/>
        </w:rPr>
        <w:t>lari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E579E" w:rsidRPr="00A215BA">
        <w:rPr>
          <w:rFonts w:ascii="Noah Inson" w:hAnsi="Noah Inson"/>
          <w:sz w:val="20"/>
          <w:szCs w:val="20"/>
          <w:lang w:val="en-US"/>
        </w:rPr>
        <w:t>summasi</w:t>
      </w:r>
      <w:proofErr w:type="spellEnd"/>
      <w:r w:rsidR="00FE579E" w:rsidRPr="00A215BA">
        <w:rPr>
          <w:rFonts w:ascii="Noah Inson" w:hAnsi="Noah Inson"/>
          <w:sz w:val="20"/>
          <w:szCs w:val="20"/>
          <w:lang w:val="en-US"/>
        </w:rPr>
        <w:t>;</w:t>
      </w:r>
      <w:r w:rsidR="00435C34" w:rsidRPr="00A215BA">
        <w:rPr>
          <w:rFonts w:ascii="Noah Inson" w:hAnsi="Noah Inson"/>
          <w:sz w:val="20"/>
          <w:szCs w:val="20"/>
          <w:lang w:val="en-US"/>
        </w:rPr>
        <w:t xml:space="preserve"> </w:t>
      </w:r>
    </w:p>
    <w:p w14:paraId="1E795458" w14:textId="296D6ADF" w:rsidR="009E7FB6" w:rsidRPr="00A215BA" w:rsidRDefault="000F6B57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r w:rsidRPr="00A215BA">
        <w:rPr>
          <w:rFonts w:ascii="Noah Inson" w:hAnsi="Noah Inson"/>
          <w:b/>
          <w:sz w:val="20"/>
          <w:szCs w:val="20"/>
          <w:lang w:val="en-US"/>
        </w:rPr>
        <w:t>Baxtsiz</w:t>
      </w:r>
      <w:proofErr w:type="spellEnd"/>
      <w:r w:rsidRPr="00A215BA">
        <w:rPr>
          <w:rFonts w:ascii="Noah Inson" w:hAnsi="Noah Inson"/>
          <w:b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sz w:val="20"/>
          <w:szCs w:val="20"/>
          <w:lang w:val="en-US"/>
        </w:rPr>
        <w:t>hodisa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–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Sugurtalangan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shaxs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baxtsiz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hodisadan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ya’ni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uning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xohish-irodasiga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bo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liq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bo‘lmagan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holda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behosdan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qisqa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vaqt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ichida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tashqaridan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inson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tanasiga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ta’sir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etib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shikastlovchi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ba’zi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xastalikka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o‘limga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olib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keluvchi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hodisalar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57171A68" w14:textId="60946651" w:rsidR="009E7FB6" w:rsidRPr="00A215BA" w:rsidRDefault="008B68ED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b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b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sz w:val="20"/>
          <w:szCs w:val="20"/>
          <w:lang w:val="en-US"/>
        </w:rPr>
        <w:t>hodisasi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–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Cs/>
          <w:sz w:val="20"/>
          <w:szCs w:val="20"/>
          <w:lang w:val="en-US"/>
        </w:rPr>
        <w:t>g‘</w:t>
      </w:r>
      <w:r w:rsidRPr="00A215BA">
        <w:rPr>
          <w:rFonts w:ascii="Noah Inson" w:hAnsi="Noah Inson"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polisining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ofertasida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ko‘rsatilgan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va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u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sodir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bo‘lishi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bilan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Cs/>
          <w:sz w:val="20"/>
          <w:szCs w:val="20"/>
          <w:lang w:val="en-US"/>
        </w:rPr>
        <w:t>g‘</w:t>
      </w:r>
      <w:r w:rsidRPr="00A215BA">
        <w:rPr>
          <w:rFonts w:ascii="Noah Inson" w:hAnsi="Noah Inson"/>
          <w:bCs/>
          <w:sz w:val="20"/>
          <w:szCs w:val="20"/>
          <w:lang w:val="en-US"/>
        </w:rPr>
        <w:t>urtalovchining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Cs/>
          <w:sz w:val="20"/>
          <w:szCs w:val="20"/>
          <w:lang w:val="en-US"/>
        </w:rPr>
        <w:t>g‘</w:t>
      </w:r>
      <w:r w:rsidRPr="00A215BA">
        <w:rPr>
          <w:rFonts w:ascii="Noah Inson" w:hAnsi="Noah Inson"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qildiruvchiga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Cs/>
          <w:sz w:val="20"/>
          <w:szCs w:val="20"/>
          <w:lang w:val="en-US"/>
        </w:rPr>
        <w:t>g‘</w:t>
      </w:r>
      <w:r w:rsidRPr="00A215BA">
        <w:rPr>
          <w:rFonts w:ascii="Noah Inson" w:hAnsi="Noah Inson"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puli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to‘lovini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amalga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oshirish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majburiyati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kelib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chiqadigan</w:t>
      </w:r>
      <w:proofErr w:type="spellEnd"/>
      <w:r w:rsidRPr="00A215BA">
        <w:rPr>
          <w:rFonts w:ascii="Noah Inson" w:hAnsi="Noah Inson"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Cs/>
          <w:sz w:val="20"/>
          <w:szCs w:val="20"/>
          <w:lang w:val="en-US"/>
        </w:rPr>
        <w:t>voqea</w:t>
      </w:r>
      <w:proofErr w:type="spellEnd"/>
      <w:r w:rsidR="00A327DD" w:rsidRPr="00A215BA">
        <w:rPr>
          <w:rFonts w:ascii="Noah Inson" w:hAnsi="Noah Inson"/>
          <w:bCs/>
          <w:sz w:val="20"/>
          <w:szCs w:val="20"/>
          <w:lang w:val="en-US"/>
        </w:rPr>
        <w:t>.</w:t>
      </w:r>
    </w:p>
    <w:p w14:paraId="2C996798" w14:textId="1A4A8A1F" w:rsidR="009E7FB6" w:rsidRPr="00A215BA" w:rsidRDefault="000B022C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b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muddati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–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polisida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ko‘rsatilgan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davr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.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Ushbu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shartnoma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shartlashilgan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mazkur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shartnoma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kuchga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kirgandan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keyin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sodir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hodisalariga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nisbatan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tadbiq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etiladi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polisida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ko‘rsatilgan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muddati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mobaynida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amalda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bo‘ladi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250DF08D" w14:textId="7F5A7D4A" w:rsidR="00E801D2" w:rsidRPr="00A215BA" w:rsidRDefault="000B022C" w:rsidP="00437A95">
      <w:pPr>
        <w:pStyle w:val="a7"/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Geografik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hudud</w:t>
      </w:r>
      <w:r w:rsidRPr="00A215BA">
        <w:rPr>
          <w:rFonts w:ascii="Noah Inson" w:hAnsi="Noah Inson"/>
          <w:sz w:val="20"/>
          <w:szCs w:val="20"/>
          <w:lang w:val="en-US"/>
        </w:rPr>
        <w:t xml:space="preserve"> –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polisi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amalda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bo‘ladigan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hudud.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Ushbu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r w:rsidR="00E67137" w:rsidRPr="00A215BA">
        <w:rPr>
          <w:rFonts w:ascii="Noah Inson" w:hAnsi="Noah Inson"/>
          <w:sz w:val="20"/>
          <w:szCs w:val="20"/>
          <w:lang w:val="en-US"/>
        </w:rPr>
        <w:t>polis</w:t>
      </w:r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bo‘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yicha</w:t>
      </w:r>
      <w:proofErr w:type="spellEnd"/>
      <w:r w:rsidR="00E6713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67137" w:rsidRPr="00A215BA">
        <w:rPr>
          <w:rFonts w:ascii="Noah Inson" w:hAnsi="Noah Inson"/>
          <w:sz w:val="20"/>
          <w:szCs w:val="20"/>
          <w:lang w:val="en-US"/>
        </w:rPr>
        <w:t>g</w:t>
      </w:r>
      <w:r w:rsidRPr="00A215BA">
        <w:rPr>
          <w:rFonts w:ascii="Noah Inson" w:hAnsi="Noah Inson"/>
          <w:sz w:val="20"/>
          <w:szCs w:val="20"/>
          <w:lang w:val="en-US"/>
        </w:rPr>
        <w:t>eografik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hudud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bo‘lib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O‘zbekiston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Respublikasi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hisoblanadi</w:t>
      </w:r>
      <w:proofErr w:type="spellEnd"/>
      <w:r w:rsidR="00E801D2"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7B7E0892" w14:textId="77777777" w:rsidR="00437A95" w:rsidRPr="00A215BA" w:rsidRDefault="00437A95" w:rsidP="00437A95">
      <w:pPr>
        <w:pStyle w:val="a7"/>
        <w:widowControl w:val="0"/>
        <w:tabs>
          <w:tab w:val="left" w:pos="954"/>
        </w:tabs>
        <w:autoSpaceDE w:val="0"/>
        <w:autoSpaceDN w:val="0"/>
        <w:spacing w:after="0" w:line="240" w:lineRule="auto"/>
        <w:ind w:left="668" w:right="107"/>
        <w:contextualSpacing w:val="0"/>
        <w:jc w:val="both"/>
        <w:rPr>
          <w:rFonts w:ascii="Noah Inson" w:hAnsi="Noah Inson"/>
          <w:sz w:val="20"/>
          <w:szCs w:val="20"/>
          <w:lang w:val="en-US"/>
        </w:rPr>
      </w:pPr>
    </w:p>
    <w:p w14:paraId="06D7CBA0" w14:textId="2495E12F" w:rsidR="004A0BBB" w:rsidRPr="00A215BA" w:rsidRDefault="00E801D2" w:rsidP="00437A95">
      <w:pPr>
        <w:pStyle w:val="a7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right="107"/>
        <w:contextualSpacing w:val="0"/>
        <w:jc w:val="center"/>
        <w:rPr>
          <w:rFonts w:ascii="Noah Inson" w:hAnsi="Noah Inson"/>
          <w:b/>
          <w:bCs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b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hodisalari</w:t>
      </w:r>
      <w:proofErr w:type="spellEnd"/>
    </w:p>
    <w:p w14:paraId="73D0F988" w14:textId="706157DC" w:rsidR="00CF3A05" w:rsidRPr="00A215BA" w:rsidRDefault="00E67137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2</w:t>
      </w:r>
      <w:r w:rsidR="00CF3A05" w:rsidRPr="00A215BA">
        <w:rPr>
          <w:rFonts w:ascii="Noah Inson" w:hAnsi="Noah Inson"/>
          <w:sz w:val="20"/>
          <w:szCs w:val="20"/>
          <w:lang w:val="en-US"/>
        </w:rPr>
        <w:t xml:space="preserve">.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Mazkur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3A0B69" w:rsidRPr="00A215BA">
        <w:rPr>
          <w:rFonts w:ascii="Noah Inson" w:hAnsi="Noah Inson"/>
          <w:sz w:val="20"/>
          <w:szCs w:val="20"/>
          <w:lang w:val="en-US"/>
        </w:rPr>
        <w:t>s</w:t>
      </w:r>
      <w:r w:rsidR="00CF3A05" w:rsidRPr="00A215BA">
        <w:rPr>
          <w:rFonts w:ascii="Noah Inson" w:hAnsi="Noah Inson"/>
          <w:sz w:val="20"/>
          <w:szCs w:val="20"/>
          <w:lang w:val="en-US"/>
        </w:rPr>
        <w:t>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7A092E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757B9" w:rsidRPr="00A215BA">
        <w:rPr>
          <w:rFonts w:ascii="Noah Inson" w:hAnsi="Noah Inson"/>
          <w:sz w:val="20"/>
          <w:szCs w:val="20"/>
          <w:lang w:val="en-US"/>
        </w:rPr>
        <w:t>shartlari</w:t>
      </w:r>
      <w:r w:rsidR="00CF3A05" w:rsidRPr="00A215BA">
        <w:rPr>
          <w:rFonts w:ascii="Noah Inson" w:hAnsi="Noah Inson"/>
          <w:sz w:val="20"/>
          <w:szCs w:val="20"/>
          <w:lang w:val="en-US"/>
        </w:rPr>
        <w:t>ga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muvofi</w:t>
      </w:r>
      <w:r w:rsidR="007A092E" w:rsidRPr="00A215BA">
        <w:rPr>
          <w:rFonts w:ascii="Noah Inson" w:hAnsi="Noah Inson"/>
          <w:sz w:val="20"/>
          <w:szCs w:val="20"/>
          <w:lang w:val="en-US"/>
        </w:rPr>
        <w:t>q</w:t>
      </w:r>
      <w:proofErr w:type="spellEnd"/>
      <w:r w:rsidR="007A092E" w:rsidRPr="00A215BA">
        <w:rPr>
          <w:rFonts w:ascii="Noah Inson" w:hAnsi="Noah Inson"/>
          <w:sz w:val="20"/>
          <w:szCs w:val="20"/>
          <w:lang w:val="en-US"/>
        </w:rPr>
        <w:t>,</w:t>
      </w:r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Sugurtalangan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sha</w:t>
      </w:r>
      <w:r w:rsidR="007A092E" w:rsidRPr="00A215BA">
        <w:rPr>
          <w:rFonts w:ascii="Noah Inson" w:hAnsi="Noah Inson"/>
          <w:sz w:val="20"/>
          <w:szCs w:val="20"/>
          <w:lang w:val="en-US"/>
        </w:rPr>
        <w:t>xs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ba</w:t>
      </w:r>
      <w:r w:rsidR="007A092E" w:rsidRPr="00A215BA">
        <w:rPr>
          <w:rFonts w:ascii="Noah Inson" w:hAnsi="Noah Inson"/>
          <w:sz w:val="20"/>
          <w:szCs w:val="20"/>
          <w:lang w:val="en-US"/>
        </w:rPr>
        <w:t>x</w:t>
      </w:r>
      <w:r w:rsidR="00CF3A05" w:rsidRPr="00A215BA">
        <w:rPr>
          <w:rFonts w:ascii="Noah Inson" w:hAnsi="Noah Inson"/>
          <w:sz w:val="20"/>
          <w:szCs w:val="20"/>
          <w:lang w:val="en-US"/>
        </w:rPr>
        <w:t>tsiz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7A092E" w:rsidRPr="00A215BA">
        <w:rPr>
          <w:rFonts w:ascii="Noah Inson" w:hAnsi="Noah Inson"/>
          <w:sz w:val="20"/>
          <w:szCs w:val="20"/>
          <w:lang w:val="en-US"/>
        </w:rPr>
        <w:t>h</w:t>
      </w:r>
      <w:r w:rsidR="00CF3A05" w:rsidRPr="00A215BA">
        <w:rPr>
          <w:rFonts w:ascii="Noah Inson" w:hAnsi="Noah Inson"/>
          <w:sz w:val="20"/>
          <w:szCs w:val="20"/>
          <w:lang w:val="en-US"/>
        </w:rPr>
        <w:t>odisadan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ya</w:t>
      </w:r>
      <w:r w:rsidR="007A092E" w:rsidRPr="00A215BA">
        <w:rPr>
          <w:rFonts w:ascii="Noah Inson" w:hAnsi="Noah Inson"/>
          <w:sz w:val="20"/>
          <w:szCs w:val="20"/>
          <w:lang w:val="en-US"/>
        </w:rPr>
        <w:t>’</w:t>
      </w:r>
      <w:r w:rsidR="00CF3A05" w:rsidRPr="00A215BA">
        <w:rPr>
          <w:rFonts w:ascii="Noah Inson" w:hAnsi="Noah Inson"/>
          <w:sz w:val="20"/>
          <w:szCs w:val="20"/>
          <w:lang w:val="en-US"/>
        </w:rPr>
        <w:t>ni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uning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0E7BDD" w:rsidRPr="00A215BA">
        <w:rPr>
          <w:rFonts w:ascii="Noah Inson" w:hAnsi="Noah Inson"/>
          <w:sz w:val="20"/>
          <w:szCs w:val="20"/>
          <w:lang w:val="en-US"/>
        </w:rPr>
        <w:t>x</w:t>
      </w:r>
      <w:r w:rsidR="00CF3A05" w:rsidRPr="00A215BA">
        <w:rPr>
          <w:rFonts w:ascii="Noah Inson" w:hAnsi="Noah Inson"/>
          <w:sz w:val="20"/>
          <w:szCs w:val="20"/>
          <w:lang w:val="en-US"/>
        </w:rPr>
        <w:t>ohish-irodasiga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bo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CF3A05" w:rsidRPr="00A215BA">
        <w:rPr>
          <w:rFonts w:ascii="Noah Inson" w:hAnsi="Noah Inson"/>
          <w:sz w:val="20"/>
          <w:szCs w:val="20"/>
          <w:lang w:val="en-US"/>
        </w:rPr>
        <w:t>liq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bo‘lmagan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holda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be</w:t>
      </w:r>
      <w:r w:rsidR="000E7BDD" w:rsidRPr="00A215BA">
        <w:rPr>
          <w:rFonts w:ascii="Noah Inson" w:hAnsi="Noah Inson"/>
          <w:sz w:val="20"/>
          <w:szCs w:val="20"/>
          <w:lang w:val="en-US"/>
        </w:rPr>
        <w:t>h</w:t>
      </w:r>
      <w:r w:rsidR="00CF3A05" w:rsidRPr="00A215BA">
        <w:rPr>
          <w:rFonts w:ascii="Noah Inson" w:hAnsi="Noah Inson"/>
          <w:sz w:val="20"/>
          <w:szCs w:val="20"/>
          <w:lang w:val="en-US"/>
        </w:rPr>
        <w:t>osdan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qisqa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vaqt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ichida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tashqaridan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inson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tanasiga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ta’sir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etib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shikastlovchi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ba’zi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xastalikka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o‘limga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olib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keluvchi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hodisalardan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CF3A05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hisoblanadi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47757461" w14:textId="76F125A2" w:rsidR="003A0B69" w:rsidRPr="00A215BA" w:rsidRDefault="003A0B69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35F9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35F99" w:rsidRPr="00A215BA">
        <w:rPr>
          <w:rFonts w:ascii="Noah Inson" w:hAnsi="Noah Inson"/>
          <w:sz w:val="20"/>
          <w:szCs w:val="20"/>
          <w:lang w:val="en-US"/>
        </w:rPr>
        <w:t>shartlarid</w:t>
      </w:r>
      <w:r w:rsidRPr="00A215BA">
        <w:rPr>
          <w:rFonts w:ascii="Noah Inson" w:hAnsi="Noah Inson"/>
          <w:sz w:val="20"/>
          <w:szCs w:val="20"/>
          <w:lang w:val="en-US"/>
        </w:rPr>
        <w:t>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shartlashilgan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quyidagi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oqibatlarga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olib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kelgan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baxtsiz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hodisalar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hodisalari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sifatida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tan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olinadi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:</w:t>
      </w:r>
    </w:p>
    <w:p w14:paraId="7263FF9C" w14:textId="2AB56FF7" w:rsidR="00CE6E47" w:rsidRPr="00A215BA" w:rsidRDefault="00616F19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 xml:space="preserve">a)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zaharli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o‘simliklar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kimyoviy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moddalar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dori-darmonlar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sifatsiz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oziq-ovqat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mahsulotlaridan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tasodifan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kuchli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zaharlanish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suyak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chiqishi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sinishi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patologik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suyak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sinishi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bundan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mustasno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),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kuyish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sovuq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urishi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elektr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toki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urishi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qisilib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qolish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kana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ensefaliti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(kana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ensefalomiyeliti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poliomiyelit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kasallanish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basharti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bu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hodisalar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CE6E47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amalda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davrda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yuz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bergan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bo‘lsa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natijasida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CE6E47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salomatligi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tur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CE6E47" w:rsidRPr="00A215BA">
        <w:rPr>
          <w:rFonts w:ascii="Noah Inson" w:hAnsi="Noah Inson"/>
          <w:sz w:val="20"/>
          <w:szCs w:val="20"/>
          <w:lang w:val="en-US"/>
        </w:rPr>
        <w:t>un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buzilishi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ya’ni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shikastlangan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organi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ishining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buzilishi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12AE1918" w14:textId="0C2C06FA" w:rsidR="00616F19" w:rsidRPr="00A215BA" w:rsidRDefault="00616F19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 xml:space="preserve">b)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shikastlangan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a’zoning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buzilishiga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sabab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bo‘lmagan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suyak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chiqishi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sinishi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mushak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pay,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paychaning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butkul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uzilishi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ichki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organlarning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shikastlanishi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yuzning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yumshoq</w:t>
      </w:r>
      <w:proofErr w:type="spellEnd"/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to‘qimalari</w:t>
      </w:r>
      <w:proofErr w:type="spellEnd"/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kuyib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>,</w:t>
      </w:r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jarohatlanib</w:t>
      </w:r>
      <w:proofErr w:type="spellEnd"/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sovuq</w:t>
      </w:r>
      <w:proofErr w:type="spellEnd"/>
      <w:r w:rsidR="00BC3F8D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urib</w:t>
      </w:r>
      <w:proofErr w:type="spellEnd"/>
      <w:r w:rsidR="00BC3F8D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kosmetik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jihatdan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sezilarli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darajada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chandiqlar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yoxud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pigment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do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CE6E47" w:rsidRPr="00A215BA">
        <w:rPr>
          <w:rFonts w:ascii="Noah Inson" w:hAnsi="Noah Inson"/>
          <w:sz w:val="20"/>
          <w:szCs w:val="20"/>
          <w:lang w:val="en-US"/>
        </w:rPr>
        <w:t>lari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hosil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bo‘lishi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bosh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miya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chayqalishi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shuningdek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tana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oyoq-qo‘llarning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yumshoq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to‘qimalari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shikastlanib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ancha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katta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chandiqlar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keng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pigment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do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CE6E47" w:rsidRPr="00A215BA">
        <w:rPr>
          <w:rFonts w:ascii="Noah Inson" w:hAnsi="Noah Inson"/>
          <w:sz w:val="20"/>
          <w:szCs w:val="20"/>
          <w:lang w:val="en-US"/>
        </w:rPr>
        <w:t>lari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yuzaga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kelishi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tishlarning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tushib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ketishi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>,</w:t>
      </w:r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quloq</w:t>
      </w:r>
      <w:proofErr w:type="spellEnd"/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pardasining</w:t>
      </w:r>
      <w:proofErr w:type="spellEnd"/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eshitish</w:t>
      </w:r>
      <w:proofErr w:type="spellEnd"/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qobiliyati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ab/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pasayishiga</w:t>
      </w:r>
      <w:proofErr w:type="spellEnd"/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olib</w:t>
      </w:r>
      <w:proofErr w:type="spellEnd"/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kelmaydigan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darajada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teshilishi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, 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ko‘zning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ko‘rish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qobiliyati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pasayishiga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olib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kelmaydigan</w:t>
      </w:r>
      <w:proofErr w:type="spellEnd"/>
      <w:r w:rsidR="00E1100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darajada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chuqur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jarohatlanishi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natijasida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so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CE6E47" w:rsidRPr="00A215BA">
        <w:rPr>
          <w:rFonts w:ascii="Noah Inson" w:hAnsi="Noah Inson"/>
          <w:sz w:val="20"/>
          <w:szCs w:val="20"/>
          <w:lang w:val="en-US"/>
        </w:rPr>
        <w:t>liqning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E6E47" w:rsidRPr="00A215BA">
        <w:rPr>
          <w:rFonts w:ascii="Noah Inson" w:hAnsi="Noah Inson"/>
          <w:sz w:val="20"/>
          <w:szCs w:val="20"/>
          <w:lang w:val="en-US"/>
        </w:rPr>
        <w:t>buzilishi</w:t>
      </w:r>
      <w:proofErr w:type="spellEnd"/>
      <w:r w:rsidR="00CE6E47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101451B5" w14:textId="2BAFC97B" w:rsidR="00C5513B" w:rsidRPr="00A215BA" w:rsidRDefault="00C5513B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 xml:space="preserve">d)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y</w:t>
      </w:r>
      <w:r w:rsidR="005F16DF" w:rsidRPr="00A215BA">
        <w:rPr>
          <w:rFonts w:ascii="Noah Inson" w:hAnsi="Noah Inson"/>
          <w:sz w:val="20"/>
          <w:szCs w:val="20"/>
          <w:lang w:val="en-US"/>
        </w:rPr>
        <w:t>o‘</w:t>
      </w:r>
      <w:r w:rsidRPr="00A215BA">
        <w:rPr>
          <w:rFonts w:ascii="Noah Inson" w:hAnsi="Noah Inson"/>
          <w:sz w:val="20"/>
          <w:szCs w:val="20"/>
          <w:lang w:val="en-US"/>
        </w:rPr>
        <w:t>lovchi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sifatida</w:t>
      </w:r>
      <w:proofErr w:type="spellEnd"/>
      <w:r w:rsidR="00943D0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43D08" w:rsidRPr="00A215BA">
        <w:rPr>
          <w:rFonts w:ascii="Noah Inson" w:hAnsi="Noah Inson"/>
          <w:sz w:val="20"/>
          <w:szCs w:val="20"/>
          <w:lang w:val="en-US"/>
        </w:rPr>
        <w:t>y</w:t>
      </w:r>
      <w:r w:rsidR="005F16DF" w:rsidRPr="00A215BA">
        <w:rPr>
          <w:rFonts w:ascii="Noah Inson" w:hAnsi="Noah Inson"/>
          <w:sz w:val="20"/>
          <w:szCs w:val="20"/>
          <w:lang w:val="en-US"/>
        </w:rPr>
        <w:t>o‘</w:t>
      </w:r>
      <w:r w:rsidR="00943D08" w:rsidRPr="00A215BA">
        <w:rPr>
          <w:rFonts w:ascii="Noah Inson" w:hAnsi="Noah Inson"/>
          <w:sz w:val="20"/>
          <w:szCs w:val="20"/>
          <w:lang w:val="en-US"/>
        </w:rPr>
        <w:t>l</w:t>
      </w:r>
      <w:proofErr w:type="spellEnd"/>
      <w:r w:rsidR="00943D08" w:rsidRPr="00A215BA">
        <w:rPr>
          <w:rFonts w:ascii="Noah Inson" w:hAnsi="Noah Inson"/>
          <w:sz w:val="20"/>
          <w:szCs w:val="20"/>
          <w:lang w:val="en-US"/>
        </w:rPr>
        <w:t xml:space="preserve"> transport </w:t>
      </w:r>
      <w:proofErr w:type="spellStart"/>
      <w:r w:rsidR="00943D08" w:rsidRPr="00A215BA">
        <w:rPr>
          <w:rFonts w:ascii="Noah Inson" w:hAnsi="Noah Inson"/>
          <w:sz w:val="20"/>
          <w:szCs w:val="20"/>
          <w:lang w:val="en-US"/>
        </w:rPr>
        <w:t>hodisasi</w:t>
      </w:r>
      <w:proofErr w:type="spellEnd"/>
      <w:r w:rsidR="00943D0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43D08" w:rsidRPr="00A215BA">
        <w:rPr>
          <w:rFonts w:ascii="Noah Inson" w:hAnsi="Noah Inson"/>
          <w:sz w:val="20"/>
          <w:szCs w:val="20"/>
          <w:lang w:val="en-US"/>
        </w:rPr>
        <w:t>natijasida</w:t>
      </w:r>
      <w:proofErr w:type="spellEnd"/>
      <w:r w:rsidR="00C42E30" w:rsidRPr="00A215BA">
        <w:rPr>
          <w:rFonts w:ascii="Noah Inson" w:hAnsi="Noah Inson"/>
          <w:sz w:val="20"/>
          <w:szCs w:val="20"/>
          <w:lang w:val="en-US"/>
        </w:rPr>
        <w:t xml:space="preserve"> tan </w:t>
      </w:r>
      <w:proofErr w:type="spellStart"/>
      <w:r w:rsidR="00C42E30" w:rsidRPr="00A215BA">
        <w:rPr>
          <w:rFonts w:ascii="Noah Inson" w:hAnsi="Noah Inson"/>
          <w:sz w:val="20"/>
          <w:szCs w:val="20"/>
          <w:lang w:val="en-US"/>
        </w:rPr>
        <w:t>jarohati</w:t>
      </w:r>
      <w:proofErr w:type="spellEnd"/>
      <w:r w:rsidR="00C42E30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42E30" w:rsidRPr="00A215BA">
        <w:rPr>
          <w:rFonts w:ascii="Noah Inson" w:hAnsi="Noah Inson"/>
          <w:sz w:val="20"/>
          <w:szCs w:val="20"/>
          <w:lang w:val="en-US"/>
        </w:rPr>
        <w:t>olishi</w:t>
      </w:r>
      <w:proofErr w:type="spellEnd"/>
      <w:r w:rsidR="00C42E30" w:rsidRPr="00A215BA">
        <w:rPr>
          <w:rFonts w:ascii="Noah Inson" w:hAnsi="Noah Inson"/>
          <w:sz w:val="20"/>
          <w:szCs w:val="20"/>
          <w:lang w:val="en-US"/>
        </w:rPr>
        <w:t>;</w:t>
      </w:r>
      <w:r w:rsidR="00943D0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</w:p>
    <w:p w14:paraId="56DECBC3" w14:textId="379C40A9" w:rsidR="00CF3A05" w:rsidRPr="00A215BA" w:rsidRDefault="00CF3A05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lastRenderedPageBreak/>
        <w:t xml:space="preserve"> </w:t>
      </w:r>
      <w:r w:rsidR="00C42E30" w:rsidRPr="00A215BA">
        <w:rPr>
          <w:rFonts w:ascii="Noah Inson" w:hAnsi="Noah Inson"/>
          <w:sz w:val="20"/>
          <w:szCs w:val="20"/>
          <w:lang w:val="en-US"/>
        </w:rPr>
        <w:t>e</w:t>
      </w:r>
      <w:r w:rsidR="0002727A" w:rsidRPr="00A215BA">
        <w:rPr>
          <w:rFonts w:ascii="Noah Inson" w:hAnsi="Noah Inson"/>
          <w:sz w:val="20"/>
          <w:szCs w:val="20"/>
          <w:lang w:val="en-US"/>
        </w:rPr>
        <w:t>)</w:t>
      </w:r>
      <w:r w:rsidR="005239B3" w:rsidRPr="00A215BA">
        <w:rPr>
          <w:rFonts w:ascii="Noah Inson" w:hAnsi="Noah Inson"/>
          <w:sz w:val="20"/>
          <w:szCs w:val="20"/>
          <w:lang w:val="en-US"/>
        </w:rPr>
        <w:t xml:space="preserve"> 2-band</w:t>
      </w:r>
      <w:r w:rsidR="00D0287A" w:rsidRPr="00A215BA">
        <w:rPr>
          <w:rFonts w:ascii="Noah Inson" w:hAnsi="Noah Inson"/>
          <w:sz w:val="20"/>
          <w:szCs w:val="20"/>
          <w:lang w:val="en-US"/>
        </w:rPr>
        <w:t xml:space="preserve">ning </w:t>
      </w:r>
      <w:r w:rsidR="0002727A" w:rsidRPr="00A215BA">
        <w:rPr>
          <w:rFonts w:ascii="Noah Inson" w:hAnsi="Noah Inson"/>
          <w:sz w:val="20"/>
          <w:szCs w:val="20"/>
          <w:lang w:val="en-US"/>
        </w:rPr>
        <w:t>a</w:t>
      </w:r>
      <w:r w:rsidR="00C42E30" w:rsidRPr="00A215BA">
        <w:rPr>
          <w:rFonts w:ascii="Noah Inson" w:hAnsi="Noah Inson"/>
          <w:sz w:val="20"/>
          <w:szCs w:val="20"/>
          <w:lang w:val="en-US"/>
        </w:rPr>
        <w:t>,</w:t>
      </w:r>
      <w:r w:rsidR="0002727A" w:rsidRPr="00A215BA">
        <w:rPr>
          <w:rFonts w:ascii="Noah Inson" w:hAnsi="Noah Inson"/>
          <w:sz w:val="20"/>
          <w:szCs w:val="20"/>
          <w:lang w:val="en-US"/>
        </w:rPr>
        <w:t xml:space="preserve"> b</w:t>
      </w:r>
      <w:r w:rsidR="00C42E30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42E30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C42E30" w:rsidRPr="00A215BA">
        <w:rPr>
          <w:rFonts w:ascii="Noah Inson" w:hAnsi="Noah Inson"/>
          <w:sz w:val="20"/>
          <w:szCs w:val="20"/>
          <w:lang w:val="en-US"/>
        </w:rPr>
        <w:t xml:space="preserve"> d</w:t>
      </w:r>
      <w:r w:rsidR="0002727A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02727A" w:rsidRPr="00A215BA">
        <w:rPr>
          <w:rFonts w:ascii="Noah Inson" w:hAnsi="Noah Inson"/>
          <w:sz w:val="20"/>
          <w:szCs w:val="20"/>
          <w:lang w:val="en-US"/>
        </w:rPr>
        <w:t>bandlarida</w:t>
      </w:r>
      <w:proofErr w:type="spellEnd"/>
      <w:r w:rsidR="0002727A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02727A" w:rsidRPr="00A215BA">
        <w:rPr>
          <w:rFonts w:ascii="Noah Inson" w:hAnsi="Noah Inson"/>
          <w:sz w:val="20"/>
          <w:szCs w:val="20"/>
          <w:lang w:val="en-US"/>
        </w:rPr>
        <w:t>ko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="0002727A" w:rsidRPr="00A215BA">
        <w:rPr>
          <w:rFonts w:ascii="Noah Inson" w:hAnsi="Noah Inson"/>
          <w:sz w:val="20"/>
          <w:szCs w:val="20"/>
          <w:lang w:val="en-US"/>
        </w:rPr>
        <w:t>rsatilgan</w:t>
      </w:r>
      <w:proofErr w:type="spellEnd"/>
      <w:r w:rsidR="0002727A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02727A" w:rsidRPr="00A215BA">
        <w:rPr>
          <w:rFonts w:ascii="Noah Inson" w:hAnsi="Noah Inson"/>
          <w:sz w:val="20"/>
          <w:szCs w:val="20"/>
          <w:lang w:val="en-US"/>
        </w:rPr>
        <w:t>holatlar</w:t>
      </w:r>
      <w:proofErr w:type="spellEnd"/>
      <w:r w:rsidR="0002727A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02727A" w:rsidRPr="00A215BA">
        <w:rPr>
          <w:rFonts w:ascii="Noah Inson" w:hAnsi="Noah Inson"/>
          <w:sz w:val="20"/>
          <w:szCs w:val="20"/>
          <w:lang w:val="en-US"/>
        </w:rPr>
        <w:t>natijasida</w:t>
      </w:r>
      <w:proofErr w:type="spellEnd"/>
      <w:r w:rsidR="0002727A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D2461" w:rsidRPr="00A215BA">
        <w:rPr>
          <w:rFonts w:ascii="Noah Inson" w:hAnsi="Noah Inson"/>
          <w:sz w:val="20"/>
          <w:szCs w:val="20"/>
          <w:lang w:val="en-US"/>
        </w:rPr>
        <w:t>o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Pr="00A215BA">
        <w:rPr>
          <w:rFonts w:ascii="Noah Inson" w:hAnsi="Noah Inson"/>
          <w:sz w:val="20"/>
          <w:szCs w:val="20"/>
          <w:lang w:val="en-US"/>
        </w:rPr>
        <w:t>limi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,</w:t>
      </w:r>
    </w:p>
    <w:p w14:paraId="1BFD0F77" w14:textId="77777777" w:rsidR="00437A95" w:rsidRPr="00A215BA" w:rsidRDefault="00437A95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</w:p>
    <w:p w14:paraId="64A010FA" w14:textId="302286E1" w:rsidR="00EF3F46" w:rsidRPr="00A215BA" w:rsidRDefault="00EF3F46" w:rsidP="00437A95">
      <w:pPr>
        <w:pStyle w:val="a7"/>
        <w:numPr>
          <w:ilvl w:val="0"/>
          <w:numId w:val="2"/>
        </w:numPr>
        <w:spacing w:after="0" w:line="240" w:lineRule="auto"/>
        <w:ind w:right="-1"/>
        <w:jc w:val="center"/>
        <w:rPr>
          <w:rFonts w:ascii="Noah Inson" w:hAnsi="Noah Inson"/>
          <w:b/>
          <w:bCs/>
          <w:sz w:val="20"/>
          <w:szCs w:val="20"/>
          <w:lang w:val="en-US"/>
        </w:rPr>
      </w:pP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Istisnolar</w:t>
      </w:r>
      <w:proofErr w:type="spellEnd"/>
    </w:p>
    <w:p w14:paraId="60ADD1F0" w14:textId="237315DF" w:rsidR="00CF3A05" w:rsidRPr="00A215BA" w:rsidRDefault="00E67137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3</w:t>
      </w:r>
      <w:r w:rsidR="00CF3A05" w:rsidRPr="00A215BA">
        <w:rPr>
          <w:rFonts w:ascii="Noah Inson" w:hAnsi="Noah Inson"/>
          <w:sz w:val="20"/>
          <w:szCs w:val="20"/>
          <w:lang w:val="en-US"/>
        </w:rPr>
        <w:t xml:space="preserve">. </w:t>
      </w:r>
      <w:proofErr w:type="spellStart"/>
      <w:r w:rsidR="007C532C" w:rsidRPr="00A215BA">
        <w:rPr>
          <w:rFonts w:ascii="Noah Inson" w:hAnsi="Noah Inson"/>
          <w:sz w:val="20"/>
          <w:szCs w:val="20"/>
          <w:lang w:val="en-US"/>
        </w:rPr>
        <w:t>Mazkur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CF3A05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CF3A05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35F99" w:rsidRPr="00A215BA">
        <w:rPr>
          <w:rFonts w:ascii="Noah Inson" w:hAnsi="Noah Inson"/>
          <w:sz w:val="20"/>
          <w:szCs w:val="20"/>
          <w:lang w:val="en-US"/>
        </w:rPr>
        <w:t>shartlari</w:t>
      </w:r>
      <w:r w:rsidR="00CF3A05" w:rsidRPr="00A215BA">
        <w:rPr>
          <w:rFonts w:ascii="Noah Inson" w:hAnsi="Noah Inson"/>
          <w:sz w:val="20"/>
          <w:szCs w:val="20"/>
          <w:lang w:val="en-US"/>
        </w:rPr>
        <w:t>ning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r w:rsidR="00FF2EDC" w:rsidRPr="00A215BA">
        <w:rPr>
          <w:rFonts w:ascii="Noah Inson" w:hAnsi="Noah Inson"/>
          <w:sz w:val="20"/>
          <w:szCs w:val="20"/>
          <w:lang w:val="en-US"/>
        </w:rPr>
        <w:t>2</w:t>
      </w:r>
      <w:r w:rsidR="00CF3A05" w:rsidRPr="00A215BA">
        <w:rPr>
          <w:rFonts w:ascii="Noah Inson" w:hAnsi="Noah Inson"/>
          <w:sz w:val="20"/>
          <w:szCs w:val="20"/>
          <w:lang w:val="en-US"/>
        </w:rPr>
        <w:t xml:space="preserve">-bandida </w:t>
      </w:r>
      <w:proofErr w:type="spellStart"/>
      <w:r w:rsidR="007C532C" w:rsidRPr="00A215BA">
        <w:rPr>
          <w:rFonts w:ascii="Noah Inson" w:hAnsi="Noah Inson"/>
          <w:sz w:val="20"/>
          <w:szCs w:val="20"/>
          <w:lang w:val="en-US"/>
        </w:rPr>
        <w:t>keltirilgan</w:t>
      </w:r>
      <w:proofErr w:type="spellEnd"/>
      <w:r w:rsidR="007C532C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hodisalar</w:t>
      </w:r>
      <w:r w:rsidR="0071290A" w:rsidRPr="00A215BA">
        <w:rPr>
          <w:rFonts w:ascii="Noah Inson" w:hAnsi="Noah Inson"/>
          <w:sz w:val="20"/>
          <w:szCs w:val="20"/>
          <w:lang w:val="en-US"/>
        </w:rPr>
        <w:t>dan</w:t>
      </w:r>
      <w:proofErr w:type="spellEnd"/>
      <w:r w:rsidR="0071290A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71290A" w:rsidRPr="00A215BA">
        <w:rPr>
          <w:rFonts w:ascii="Noah Inson" w:hAnsi="Noah Inson"/>
          <w:sz w:val="20"/>
          <w:szCs w:val="20"/>
          <w:lang w:val="en-US"/>
        </w:rPr>
        <w:t>tashqari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qu</w:t>
      </w:r>
      <w:r w:rsidR="007C532C" w:rsidRPr="00A215BA">
        <w:rPr>
          <w:rFonts w:ascii="Noah Inson" w:hAnsi="Noah Inson"/>
          <w:sz w:val="20"/>
          <w:szCs w:val="20"/>
          <w:lang w:val="en-US"/>
        </w:rPr>
        <w:t>y</w:t>
      </w:r>
      <w:r w:rsidR="00CF3A05" w:rsidRPr="00A215BA">
        <w:rPr>
          <w:rFonts w:ascii="Noah Inson" w:hAnsi="Noah Inson"/>
          <w:sz w:val="20"/>
          <w:szCs w:val="20"/>
          <w:lang w:val="en-US"/>
        </w:rPr>
        <w:t>idagi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hollarda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CF3A05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hodisasi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sifatida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tan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olinmaydi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>:</w:t>
      </w:r>
    </w:p>
    <w:p w14:paraId="2A63CCA5" w14:textId="2F663B2E" w:rsidR="003A0B69" w:rsidRPr="00A215BA" w:rsidRDefault="00E67137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3</w:t>
      </w:r>
      <w:r w:rsidR="003A0B69" w:rsidRPr="00A215BA">
        <w:rPr>
          <w:rFonts w:ascii="Noah Inson" w:hAnsi="Noah Inson"/>
          <w:sz w:val="20"/>
          <w:szCs w:val="20"/>
          <w:lang w:val="en-US"/>
        </w:rPr>
        <w:t xml:space="preserve">.1. Agar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ular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quyidagilarning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bevosita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bilvosita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natijasida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3A0B69" w:rsidRPr="00A215BA">
        <w:rPr>
          <w:rFonts w:ascii="Noah Inson" w:hAnsi="Noah Inson"/>
          <w:sz w:val="20"/>
          <w:szCs w:val="20"/>
          <w:lang w:val="en-US"/>
        </w:rPr>
        <w:t>ro‘</w:t>
      </w:r>
      <w:proofErr w:type="gramEnd"/>
      <w:r w:rsidR="003A0B69" w:rsidRPr="00A215BA">
        <w:rPr>
          <w:rFonts w:ascii="Noah Inson" w:hAnsi="Noah Inson"/>
          <w:sz w:val="20"/>
          <w:szCs w:val="20"/>
          <w:lang w:val="en-US"/>
        </w:rPr>
        <w:t>y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bergan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bo‘lsa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>:</w:t>
      </w:r>
    </w:p>
    <w:p w14:paraId="20774BE6" w14:textId="350501CC" w:rsidR="00CF3A05" w:rsidRPr="00A215BA" w:rsidRDefault="005D7A6B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a</w:t>
      </w:r>
      <w:r w:rsidR="003A0B69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har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qanday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harbiy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harakatlar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urush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e’lon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qilingan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e’lon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qilinmaganligidan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qat’i</w:t>
      </w:r>
      <w:r w:rsidR="008653D5" w:rsidRPr="00A215BA">
        <w:rPr>
          <w:rFonts w:ascii="Noah Inson" w:hAnsi="Noah Inson"/>
          <w:sz w:val="20"/>
          <w:szCs w:val="20"/>
          <w:lang w:val="en-US"/>
        </w:rPr>
        <w:t>y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nazar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),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terroristik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harakatlar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fuqarolik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urushi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inqilob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proofErr w:type="gramStart"/>
      <w:r w:rsidR="003A0B69" w:rsidRPr="00A215BA">
        <w:rPr>
          <w:rFonts w:ascii="Noah Inson" w:hAnsi="Noah Inson"/>
          <w:sz w:val="20"/>
          <w:szCs w:val="20"/>
          <w:lang w:val="en-US"/>
        </w:rPr>
        <w:t>qo‘</w:t>
      </w:r>
      <w:proofErr w:type="gramEnd"/>
      <w:r w:rsidR="003A0B69" w:rsidRPr="00A215BA">
        <w:rPr>
          <w:rFonts w:ascii="Noah Inson" w:hAnsi="Noah Inson"/>
          <w:sz w:val="20"/>
          <w:szCs w:val="20"/>
          <w:lang w:val="en-US"/>
        </w:rPr>
        <w:t>z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3A0B69" w:rsidRPr="00A215BA">
        <w:rPr>
          <w:rFonts w:ascii="Noah Inson" w:hAnsi="Noah Inson"/>
          <w:sz w:val="20"/>
          <w:szCs w:val="20"/>
          <w:lang w:val="en-US"/>
        </w:rPr>
        <w:t>olon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3A0B69" w:rsidRPr="00A215BA">
        <w:rPr>
          <w:rFonts w:ascii="Noah Inson" w:hAnsi="Noah Inson"/>
          <w:sz w:val="20"/>
          <w:szCs w:val="20"/>
          <w:lang w:val="en-US"/>
        </w:rPr>
        <w:t>alayonlar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shuningdek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ichki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tartibsizliklar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mitinglar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qo‘z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3A0B69" w:rsidRPr="00A215BA">
        <w:rPr>
          <w:rFonts w:ascii="Noah Inson" w:hAnsi="Noah Inson"/>
          <w:sz w:val="20"/>
          <w:szCs w:val="20"/>
          <w:lang w:val="en-US"/>
        </w:rPr>
        <w:t>olon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ish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tashlash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namoyishlar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>);</w:t>
      </w:r>
    </w:p>
    <w:p w14:paraId="00734865" w14:textId="5536E9AF" w:rsidR="00CF3A05" w:rsidRPr="00A215BA" w:rsidRDefault="005D7A6B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b</w:t>
      </w:r>
      <w:r w:rsidR="00CF3A05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tabiy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falokatlar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yadroviy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portlash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h.k.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4C5292CE" w14:textId="4DFB8BB7" w:rsidR="004965C9" w:rsidRPr="00A215BA" w:rsidRDefault="009640B1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d</w:t>
      </w:r>
      <w:r w:rsidR="00CF3A05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har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qanda</w:t>
      </w:r>
      <w:r w:rsidR="005D7A6B" w:rsidRPr="00A215BA">
        <w:rPr>
          <w:rFonts w:ascii="Noah Inson" w:hAnsi="Noah Inson"/>
          <w:sz w:val="20"/>
          <w:szCs w:val="20"/>
          <w:lang w:val="en-US"/>
        </w:rPr>
        <w:t>y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professional sport</w:t>
      </w:r>
      <w:r w:rsidR="005D7A6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D7A6B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sport </w:t>
      </w:r>
      <w:proofErr w:type="spellStart"/>
      <w:r w:rsidR="005D7A6B" w:rsidRPr="00A215BA">
        <w:rPr>
          <w:rFonts w:ascii="Noah Inson" w:hAnsi="Noah Inson"/>
          <w:sz w:val="20"/>
          <w:szCs w:val="20"/>
          <w:lang w:val="en-US"/>
        </w:rPr>
        <w:t>q</w:t>
      </w:r>
      <w:r w:rsidR="00CF3A05" w:rsidRPr="00A215BA">
        <w:rPr>
          <w:rFonts w:ascii="Noah Inson" w:hAnsi="Noah Inson"/>
          <w:sz w:val="20"/>
          <w:szCs w:val="20"/>
          <w:lang w:val="en-US"/>
        </w:rPr>
        <w:t>urollari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is</w:t>
      </w:r>
      <w:r w:rsidR="005D7A6B" w:rsidRPr="00A215BA">
        <w:rPr>
          <w:rFonts w:ascii="Noah Inson" w:hAnsi="Noah Inson"/>
          <w:sz w:val="20"/>
          <w:szCs w:val="20"/>
          <w:lang w:val="en-US"/>
        </w:rPr>
        <w:t>h</w:t>
      </w:r>
      <w:r w:rsidR="00CF3A05" w:rsidRPr="00A215BA">
        <w:rPr>
          <w:rFonts w:ascii="Noah Inson" w:hAnsi="Noah Inson"/>
          <w:sz w:val="20"/>
          <w:szCs w:val="20"/>
          <w:lang w:val="en-US"/>
        </w:rPr>
        <w:t>latiladigan</w:t>
      </w:r>
      <w:proofErr w:type="spellEnd"/>
      <w:r w:rsidR="00CF3A05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CF3A05" w:rsidRPr="00A215BA">
        <w:rPr>
          <w:rFonts w:ascii="Noah Inson" w:hAnsi="Noah Inson"/>
          <w:sz w:val="20"/>
          <w:szCs w:val="20"/>
          <w:lang w:val="en-US"/>
        </w:rPr>
        <w:t>o'yinlar</w:t>
      </w:r>
      <w:proofErr w:type="spellEnd"/>
      <w:r w:rsidR="00B4413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3A0B69" w:rsidRPr="00A215BA">
        <w:rPr>
          <w:rFonts w:ascii="Noah Inson" w:hAnsi="Noah Inson"/>
          <w:sz w:val="20"/>
          <w:szCs w:val="20"/>
          <w:lang w:val="en-US"/>
        </w:rPr>
        <w:t>shu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3A0B69" w:rsidRPr="00A215BA">
        <w:rPr>
          <w:rFonts w:ascii="Noah Inson" w:hAnsi="Noah Inson"/>
          <w:sz w:val="20"/>
          <w:szCs w:val="20"/>
          <w:lang w:val="en-US"/>
        </w:rPr>
        <w:t>ullanish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mashq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qilish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ko‘rgazmali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chiqishlar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yi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3A0B69" w:rsidRPr="00A215BA">
        <w:rPr>
          <w:rFonts w:ascii="Noah Inson" w:hAnsi="Noah Inson"/>
          <w:sz w:val="20"/>
          <w:szCs w:val="20"/>
          <w:lang w:val="en-US"/>
        </w:rPr>
        <w:t>ilishlar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hokazolar</w:t>
      </w:r>
      <w:proofErr w:type="spellEnd"/>
      <w:r w:rsidR="004A2BE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r w:rsidR="00377002" w:rsidRPr="00A215BA">
        <w:rPr>
          <w:rFonts w:ascii="Noah Inson" w:hAnsi="Noah Inson"/>
          <w:sz w:val="20"/>
          <w:szCs w:val="20"/>
          <w:lang w:val="en-US"/>
        </w:rPr>
        <w:t>(</w:t>
      </w:r>
      <w:proofErr w:type="spellStart"/>
      <w:r w:rsidR="004A2BE9" w:rsidRPr="00A215BA">
        <w:rPr>
          <w:rFonts w:ascii="Noah Inson" w:hAnsi="Noah Inson"/>
          <w:sz w:val="20"/>
          <w:szCs w:val="20"/>
          <w:lang w:val="en-US"/>
        </w:rPr>
        <w:t>sportga</w:t>
      </w:r>
      <w:proofErr w:type="spellEnd"/>
      <w:r w:rsidR="004A2BE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A2BE9" w:rsidRPr="00A215BA">
        <w:rPr>
          <w:rFonts w:ascii="Noah Inson" w:hAnsi="Noah Inson"/>
          <w:sz w:val="20"/>
          <w:szCs w:val="20"/>
          <w:lang w:val="en-US"/>
        </w:rPr>
        <w:t>doir</w:t>
      </w:r>
      <w:proofErr w:type="spellEnd"/>
      <w:r w:rsidR="004A2BE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A2BE9" w:rsidRPr="00A215BA">
        <w:rPr>
          <w:rFonts w:ascii="Noah Inson" w:hAnsi="Noah Inson"/>
          <w:sz w:val="20"/>
          <w:szCs w:val="20"/>
          <w:lang w:val="en-US"/>
        </w:rPr>
        <w:t>dars</w:t>
      </w:r>
      <w:proofErr w:type="spellEnd"/>
      <w:r w:rsidR="004A2BE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A2BE9" w:rsidRPr="00A215BA">
        <w:rPr>
          <w:rFonts w:ascii="Noah Inson" w:hAnsi="Noah Inson"/>
          <w:sz w:val="20"/>
          <w:szCs w:val="20"/>
          <w:lang w:val="en-US"/>
        </w:rPr>
        <w:t>mash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r w:rsidR="004A2BE9" w:rsidRPr="00A215BA">
        <w:rPr>
          <w:rFonts w:ascii="Noah Inson" w:hAnsi="Noah Inson"/>
          <w:sz w:val="20"/>
          <w:szCs w:val="20"/>
          <w:lang w:val="en-US"/>
        </w:rPr>
        <w:t>ulotlari</w:t>
      </w:r>
      <w:proofErr w:type="spellEnd"/>
      <w:r w:rsidR="0037700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77002" w:rsidRPr="00A215BA">
        <w:rPr>
          <w:rFonts w:ascii="Noah Inson" w:hAnsi="Noah Inson"/>
          <w:sz w:val="20"/>
          <w:szCs w:val="20"/>
          <w:lang w:val="en-US"/>
        </w:rPr>
        <w:t>bundan</w:t>
      </w:r>
      <w:proofErr w:type="spellEnd"/>
      <w:r w:rsidR="0037700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77002" w:rsidRPr="00A215BA">
        <w:rPr>
          <w:rFonts w:ascii="Noah Inson" w:hAnsi="Noah Inson"/>
          <w:sz w:val="20"/>
          <w:szCs w:val="20"/>
          <w:lang w:val="en-US"/>
        </w:rPr>
        <w:t>mustasno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>)</w:t>
      </w:r>
      <w:r w:rsidR="00377002" w:rsidRPr="00A215BA">
        <w:rPr>
          <w:rFonts w:ascii="Noah Inson" w:hAnsi="Noah Inson"/>
          <w:sz w:val="20"/>
          <w:szCs w:val="20"/>
          <w:lang w:val="en-US"/>
        </w:rPr>
        <w:t>)</w:t>
      </w:r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3A0B69" w:rsidRPr="00A215BA">
        <w:rPr>
          <w:rFonts w:ascii="Noah Inson" w:hAnsi="Noah Inson"/>
          <w:sz w:val="20"/>
          <w:szCs w:val="20"/>
          <w:lang w:val="en-US"/>
        </w:rPr>
        <w:t>liq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boshqa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tadbirlarda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qatnashish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turli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uchish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apparatlaridan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foydalanish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parashyutda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sakrash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>, to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chan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3A0B69" w:rsidRPr="00A215BA">
        <w:rPr>
          <w:rFonts w:ascii="Noah Inson" w:hAnsi="Noah Inson"/>
          <w:sz w:val="20"/>
          <w:szCs w:val="20"/>
          <w:lang w:val="en-US"/>
        </w:rPr>
        <w:t>isi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alpinizm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shu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3A0B69" w:rsidRPr="00A215BA">
        <w:rPr>
          <w:rFonts w:ascii="Noah Inson" w:hAnsi="Noah Inson"/>
          <w:sz w:val="20"/>
          <w:szCs w:val="20"/>
          <w:lang w:val="en-US"/>
        </w:rPr>
        <w:t>ullanish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so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3A0B69" w:rsidRPr="00A215BA">
        <w:rPr>
          <w:rFonts w:ascii="Noah Inson" w:hAnsi="Noah Inson"/>
          <w:sz w:val="20"/>
          <w:szCs w:val="20"/>
          <w:lang w:val="en-US"/>
        </w:rPr>
        <w:t>lik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413B" w:rsidRPr="00A215BA">
        <w:rPr>
          <w:rFonts w:ascii="Noah Inson" w:hAnsi="Noah Inson"/>
          <w:sz w:val="20"/>
          <w:szCs w:val="20"/>
          <w:lang w:val="en-US"/>
        </w:rPr>
        <w:t>h</w:t>
      </w:r>
      <w:r w:rsidR="003A0B69" w:rsidRPr="00A215BA">
        <w:rPr>
          <w:rFonts w:ascii="Noah Inson" w:hAnsi="Noah Inson"/>
          <w:sz w:val="20"/>
          <w:szCs w:val="20"/>
          <w:lang w:val="en-US"/>
        </w:rPr>
        <w:t>ayot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uchun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bevosita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juda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xavfli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boshqa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A0B69" w:rsidRPr="00A215BA">
        <w:rPr>
          <w:rFonts w:ascii="Noah Inson" w:hAnsi="Noah Inson"/>
          <w:sz w:val="20"/>
          <w:szCs w:val="20"/>
          <w:lang w:val="en-US"/>
        </w:rPr>
        <w:t>tadbirlarda</w:t>
      </w:r>
      <w:proofErr w:type="spellEnd"/>
      <w:r w:rsidR="00B4413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413B" w:rsidRPr="00A215BA">
        <w:rPr>
          <w:rFonts w:ascii="Noah Inson" w:hAnsi="Noah Inson"/>
          <w:sz w:val="20"/>
          <w:szCs w:val="20"/>
          <w:lang w:val="en-US"/>
        </w:rPr>
        <w:t>q</w:t>
      </w:r>
      <w:r w:rsidR="003A0B69" w:rsidRPr="00A215BA">
        <w:rPr>
          <w:rFonts w:ascii="Noah Inson" w:hAnsi="Noah Inson"/>
          <w:sz w:val="20"/>
          <w:szCs w:val="20"/>
          <w:lang w:val="en-US"/>
        </w:rPr>
        <w:t>atnashish</w:t>
      </w:r>
      <w:proofErr w:type="spellEnd"/>
      <w:r w:rsidR="003A0B69"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498AE165" w14:textId="0A1B6185" w:rsidR="00910BC2" w:rsidRPr="00A215BA" w:rsidRDefault="00E67137" w:rsidP="007805A7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3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.2.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quyidagi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sababli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ro‘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y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bergan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:</w:t>
      </w:r>
    </w:p>
    <w:p w14:paraId="6FF5C0B9" w14:textId="42716D82" w:rsidR="00910BC2" w:rsidRPr="00A215BA" w:rsidRDefault="00910BC2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 xml:space="preserve">a)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epidemiya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477A4F56" w14:textId="240C6503" w:rsidR="00910BC2" w:rsidRPr="00A215BA" w:rsidRDefault="0042017F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b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baxtsiz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vaqtida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spirtli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ichimlik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narkotik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toksik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moddalar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ta’siridan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mast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holatda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bo‘lganligi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transport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vositasini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mast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holatda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boshqarganligi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spirtli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ichimlik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narkotik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toksik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moddalar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ta’sirida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mast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holatda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transport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vositasi</w:t>
      </w:r>
      <w:proofErr w:type="spellEnd"/>
      <w:r w:rsidR="00F354C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354C4" w:rsidRPr="00A215BA">
        <w:rPr>
          <w:rFonts w:ascii="Noah Inson" w:hAnsi="Noah Inson"/>
          <w:sz w:val="20"/>
          <w:szCs w:val="20"/>
          <w:lang w:val="en-US"/>
        </w:rPr>
        <w:t>boshqaruvini</w:t>
      </w:r>
      <w:proofErr w:type="spellEnd"/>
      <w:r w:rsidR="00F354C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F354C4" w:rsidRPr="00A215BA">
        <w:rPr>
          <w:rFonts w:ascii="Noah Inson" w:hAnsi="Noah Inson"/>
          <w:sz w:val="20"/>
          <w:szCs w:val="20"/>
          <w:lang w:val="en-US"/>
        </w:rPr>
        <w:t>berganligini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2B01024C" w14:textId="10FB8D67" w:rsidR="00910BC2" w:rsidRPr="00A215BA" w:rsidRDefault="009640B1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d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o‘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z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joniga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qasd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suiqasd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qilganligi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600AB685" w14:textId="13FBD90D" w:rsidR="00910BC2" w:rsidRPr="00A215BA" w:rsidRDefault="009640B1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e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harakatlari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bu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harakatlarda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tergov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organlari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sud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tomonidan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ataylab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huquqbuzarlikka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yo‘l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qo‘yish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belgilari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aniqlangan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0B6E1685" w14:textId="0A8BE0A3" w:rsidR="00910BC2" w:rsidRPr="00A215BA" w:rsidRDefault="007805A7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noProof/>
          <w:sz w:val="20"/>
          <w:szCs w:val="20"/>
        </w:rPr>
        <w:drawing>
          <wp:anchor distT="0" distB="0" distL="0" distR="0" simplePos="0" relativeHeight="251661312" behindDoc="1" locked="0" layoutInCell="1" allowOverlap="1" wp14:anchorId="353E932A" wp14:editId="34693958">
            <wp:simplePos x="0" y="0"/>
            <wp:positionH relativeFrom="page">
              <wp:align>center</wp:align>
            </wp:positionH>
            <wp:positionV relativeFrom="paragraph">
              <wp:posOffset>179705</wp:posOffset>
            </wp:positionV>
            <wp:extent cx="4922748" cy="1517449"/>
            <wp:effectExtent l="0" t="0" r="0" b="6985"/>
            <wp:wrapNone/>
            <wp:docPr id="310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8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748" cy="151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0B1" w:rsidRPr="00A215BA">
        <w:rPr>
          <w:rFonts w:ascii="Noah Inson" w:hAnsi="Noah Inson"/>
          <w:sz w:val="20"/>
          <w:szCs w:val="20"/>
          <w:lang w:val="en-US"/>
        </w:rPr>
        <w:t>f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mayda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bezorilik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mushtlashish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(agar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sud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tergov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organi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qaroriga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ko‘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ra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uning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tashabbuskori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bo‘lganligi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aniqlangan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);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fuqarolik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burchini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bajarishi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o‘zining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boshqa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shaxslarning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hayoti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li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, or-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nomusini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obr</w:t>
      </w:r>
      <w:r w:rsidR="00532DC2" w:rsidRPr="00A215BA">
        <w:rPr>
          <w:rFonts w:ascii="Noah Inson" w:hAnsi="Noah Inson"/>
          <w:sz w:val="20"/>
          <w:szCs w:val="20"/>
          <w:lang w:val="en-US"/>
        </w:rPr>
        <w:t>o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="00910BC2" w:rsidRPr="00A215BA">
        <w:rPr>
          <w:rFonts w:ascii="Noah Inson" w:hAnsi="Noah Inson"/>
          <w:sz w:val="20"/>
          <w:szCs w:val="20"/>
          <w:lang w:val="en-US"/>
        </w:rPr>
        <w:t>sini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himoya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qilishi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liq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harakatlari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natijasida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kelib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chiqqan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mojaro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bundan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mustasno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);</w:t>
      </w:r>
    </w:p>
    <w:p w14:paraId="6151F195" w14:textId="45B6C551" w:rsidR="00910BC2" w:rsidRPr="00A215BA" w:rsidRDefault="00077878" w:rsidP="00437A95">
      <w:pPr>
        <w:spacing w:after="0" w:line="240" w:lineRule="auto"/>
        <w:ind w:right="-1" w:firstLine="708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g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jarohat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asoratlarini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davolash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bo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liq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bo‘lmagan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tashxis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davolash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profilaktika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dorilarni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inyeksiyasi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birga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tadbirlarining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salbiy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oqibatlari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68A259FA" w14:textId="1A3EE58C" w:rsidR="00910BC2" w:rsidRPr="00A215BA" w:rsidRDefault="009C110E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r w:rsidR="00077878" w:rsidRPr="00A215BA">
        <w:rPr>
          <w:rFonts w:ascii="Noah Inson" w:hAnsi="Noah Inson"/>
          <w:sz w:val="20"/>
          <w:szCs w:val="20"/>
          <w:lang w:val="en-US"/>
        </w:rPr>
        <w:t>h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texnik</w:t>
      </w:r>
      <w:r w:rsidR="00071FD5" w:rsidRPr="00A215BA">
        <w:rPr>
          <w:rFonts w:ascii="Noah Inson" w:hAnsi="Noah Inson"/>
          <w:sz w:val="20"/>
          <w:szCs w:val="20"/>
          <w:lang w:val="en-US"/>
        </w:rPr>
        <w:t>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xavfsizli</w:t>
      </w:r>
      <w:r w:rsidR="00071FD5" w:rsidRPr="00A215BA">
        <w:rPr>
          <w:rFonts w:ascii="Noah Inson" w:hAnsi="Noah Inson"/>
          <w:sz w:val="20"/>
          <w:szCs w:val="20"/>
          <w:lang w:val="en-US"/>
        </w:rPr>
        <w:t>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mehnatni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muhofaza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qilish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qoidalari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D92446" w:rsidRPr="00A215BA">
        <w:rPr>
          <w:rFonts w:ascii="Noah Inson" w:hAnsi="Noah Inson"/>
          <w:sz w:val="20"/>
          <w:szCs w:val="20"/>
          <w:lang w:val="en-US"/>
        </w:rPr>
        <w:t>sanoat</w:t>
      </w:r>
      <w:proofErr w:type="spellEnd"/>
      <w:r w:rsidR="00D9244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sanitariya</w:t>
      </w:r>
      <w:proofErr w:type="spellEnd"/>
      <w:proofErr w:type="gramEnd"/>
      <w:r w:rsidR="00D9244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D92446" w:rsidRPr="00A215BA">
        <w:rPr>
          <w:rFonts w:ascii="Noah Inson" w:hAnsi="Noah Inson"/>
          <w:sz w:val="20"/>
          <w:szCs w:val="20"/>
          <w:lang w:val="en-US"/>
        </w:rPr>
        <w:t>meyorlarining</w:t>
      </w:r>
      <w:proofErr w:type="spellEnd"/>
      <w:r w:rsidR="00D9244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D92446" w:rsidRPr="00A215BA">
        <w:rPr>
          <w:rFonts w:ascii="Noah Inson" w:hAnsi="Noah Inson"/>
          <w:sz w:val="20"/>
          <w:szCs w:val="20"/>
          <w:lang w:val="en-US"/>
        </w:rPr>
        <w:t>qo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="00D92446" w:rsidRPr="00A215BA">
        <w:rPr>
          <w:rFonts w:ascii="Noah Inson" w:hAnsi="Noah Inson"/>
          <w:sz w:val="20"/>
          <w:szCs w:val="20"/>
          <w:lang w:val="en-US"/>
        </w:rPr>
        <w:t>pol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buzi</w:t>
      </w:r>
      <w:r w:rsidR="00071FD5" w:rsidRPr="00A215BA">
        <w:rPr>
          <w:rFonts w:ascii="Noah Inson" w:hAnsi="Noah Inson"/>
          <w:sz w:val="20"/>
          <w:szCs w:val="20"/>
          <w:lang w:val="en-US"/>
        </w:rPr>
        <w:t>li</w:t>
      </w:r>
      <w:r w:rsidR="00910BC2" w:rsidRPr="00A215BA">
        <w:rPr>
          <w:rFonts w:ascii="Noah Inson" w:hAnsi="Noah Inson"/>
          <w:sz w:val="20"/>
          <w:szCs w:val="20"/>
          <w:lang w:val="en-US"/>
        </w:rPr>
        <w:t>sh</w:t>
      </w:r>
      <w:r w:rsidR="00071FD5" w:rsidRPr="00A215BA">
        <w:rPr>
          <w:rFonts w:ascii="Noah Inson" w:hAnsi="Noah Inson"/>
          <w:sz w:val="20"/>
          <w:szCs w:val="20"/>
          <w:lang w:val="en-US"/>
        </w:rPr>
        <w:t>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2B3AD825" w14:textId="504C375B" w:rsidR="00910BC2" w:rsidRPr="00A215BA" w:rsidRDefault="00071FD5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polisi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berilayotgan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vaqtda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mavjud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132904" w:rsidRPr="00A215BA">
        <w:rPr>
          <w:rFonts w:ascii="Noah Inson" w:hAnsi="Noah Inson"/>
          <w:sz w:val="20"/>
          <w:szCs w:val="20"/>
          <w:lang w:val="en-US"/>
        </w:rPr>
        <w:t>yu</w:t>
      </w:r>
      <w:r w:rsidR="00D358D7" w:rsidRPr="00A215BA">
        <w:rPr>
          <w:rFonts w:ascii="Noah Inson" w:hAnsi="Noah Inson"/>
          <w:sz w:val="20"/>
          <w:szCs w:val="20"/>
          <w:lang w:val="en-US"/>
        </w:rPr>
        <w:t>r</w:t>
      </w:r>
      <w:r w:rsidR="00132904" w:rsidRPr="00A215BA">
        <w:rPr>
          <w:rFonts w:ascii="Noah Inson" w:hAnsi="Noah Inson"/>
          <w:sz w:val="20"/>
          <w:szCs w:val="20"/>
          <w:lang w:val="en-US"/>
        </w:rPr>
        <w:t>ak</w:t>
      </w:r>
      <w:proofErr w:type="spellEnd"/>
      <w:r w:rsidR="0013290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132904" w:rsidRPr="00A215BA">
        <w:rPr>
          <w:rFonts w:ascii="Noah Inson" w:hAnsi="Noah Inson"/>
          <w:sz w:val="20"/>
          <w:szCs w:val="20"/>
          <w:lang w:val="en-US"/>
        </w:rPr>
        <w:t>qon-tomir</w:t>
      </w:r>
      <w:proofErr w:type="spellEnd"/>
      <w:r w:rsidR="0013290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132904" w:rsidRPr="00A215BA">
        <w:rPr>
          <w:rFonts w:ascii="Noah Inson" w:hAnsi="Noah Inson"/>
          <w:sz w:val="20"/>
          <w:szCs w:val="20"/>
          <w:lang w:val="en-US"/>
        </w:rPr>
        <w:t>tizimi</w:t>
      </w:r>
      <w:proofErr w:type="spellEnd"/>
      <w:r w:rsidR="00132904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diabet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asab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kasalliklarining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zo‘rayishi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D358D7" w:rsidRPr="00A215BA">
        <w:rPr>
          <w:rFonts w:ascii="Noah Inson" w:hAnsi="Noah Inson"/>
          <w:sz w:val="20"/>
          <w:szCs w:val="20"/>
          <w:lang w:val="en-US"/>
        </w:rPr>
        <w:t>x</w:t>
      </w:r>
      <w:r w:rsidR="00910BC2" w:rsidRPr="00A215BA">
        <w:rPr>
          <w:rFonts w:ascii="Noah Inson" w:hAnsi="Noah Inson"/>
          <w:sz w:val="20"/>
          <w:szCs w:val="20"/>
          <w:lang w:val="en-US"/>
        </w:rPr>
        <w:t>uruj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qilishi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182E2949" w14:textId="7905F076" w:rsidR="00910BC2" w:rsidRPr="00A215BA" w:rsidRDefault="00D358D7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r w:rsidR="00132904" w:rsidRPr="00A215BA">
        <w:rPr>
          <w:rFonts w:ascii="Noah Inson" w:hAnsi="Noah Inson"/>
          <w:sz w:val="20"/>
          <w:szCs w:val="20"/>
          <w:lang w:val="en-US"/>
        </w:rPr>
        <w:t>j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infarkt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infarkt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hech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qachon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baxtsiz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natijasi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deb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hisoblanmaydi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).</w:t>
      </w:r>
    </w:p>
    <w:p w14:paraId="25F4F4EC" w14:textId="79792EE9" w:rsidR="00910BC2" w:rsidRPr="00A215BA" w:rsidRDefault="00E655C9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r w:rsidR="00C7417D" w:rsidRPr="00A215BA">
        <w:rPr>
          <w:rFonts w:ascii="Noah Inson" w:hAnsi="Noah Inson"/>
          <w:sz w:val="20"/>
          <w:szCs w:val="20"/>
          <w:lang w:val="en-US"/>
        </w:rPr>
        <w:t>3.3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.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Shuningdek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qildiruvchi</w:t>
      </w:r>
      <w:proofErr w:type="spellEnd"/>
      <w:r w:rsidR="00237D64" w:rsidRPr="00A215BA">
        <w:rPr>
          <w:rFonts w:ascii="Noah Inson" w:hAnsi="Noah Inson"/>
          <w:sz w:val="20"/>
          <w:szCs w:val="20"/>
          <w:lang w:val="en-US"/>
        </w:rPr>
        <w:t>(</w:t>
      </w:r>
      <w:proofErr w:type="spellStart"/>
      <w:r w:rsidR="00237D64" w:rsidRPr="00A215BA">
        <w:rPr>
          <w:rFonts w:ascii="Noah Inson" w:hAnsi="Noah Inson"/>
          <w:sz w:val="20"/>
          <w:szCs w:val="20"/>
          <w:lang w:val="en-US"/>
        </w:rPr>
        <w:t>naf</w:t>
      </w:r>
      <w:proofErr w:type="spellEnd"/>
      <w:r w:rsidR="00237D6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37D64" w:rsidRPr="00A215BA">
        <w:rPr>
          <w:rFonts w:ascii="Noah Inson" w:hAnsi="Noah Inson"/>
          <w:sz w:val="20"/>
          <w:szCs w:val="20"/>
          <w:lang w:val="en-US"/>
        </w:rPr>
        <w:t>oluvchi</w:t>
      </w:r>
      <w:proofErr w:type="spellEnd"/>
      <w:r w:rsidR="00237D64" w:rsidRPr="00A215BA">
        <w:rPr>
          <w:rFonts w:ascii="Noah Inson" w:hAnsi="Noah Inson"/>
          <w:sz w:val="20"/>
          <w:szCs w:val="20"/>
          <w:lang w:val="en-US"/>
        </w:rPr>
        <w:t>)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shaxs</w:t>
      </w:r>
      <w:proofErr w:type="spellEnd"/>
      <w:r w:rsidR="00237D6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quyidagi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harakatlarni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sodir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etganida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deb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hisoblanmaydi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u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bo‘yicha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to‘lovlar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amalga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oshirilmaydi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:</w:t>
      </w:r>
    </w:p>
    <w:p w14:paraId="23232D90" w14:textId="06B7D707" w:rsidR="00910BC2" w:rsidRPr="00A215BA" w:rsidRDefault="009B38C1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r w:rsidR="00D21030" w:rsidRPr="00A215BA">
        <w:rPr>
          <w:rFonts w:ascii="Noah Inson" w:hAnsi="Noah Inson"/>
          <w:sz w:val="20"/>
          <w:szCs w:val="20"/>
          <w:lang w:val="en-US"/>
        </w:rPr>
        <w:t>a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baxtsiz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yuz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berganligi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haqida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xabar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urtalovchiga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o‘z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vaqtida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yetkazilmasa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37443D6D" w14:textId="4F312725" w:rsidR="00910BC2" w:rsidRPr="00A215BA" w:rsidRDefault="00B102B5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  <w:t>b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sodir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bo‘lganligini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hamda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uning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oqibati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o‘rtasida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sababiy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lanishni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aniqlash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uchun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zarur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hujjat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ma’lumotlar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taqdim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etilmasa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ataylab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yol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on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dalillar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taqdim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etilsa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:</w:t>
      </w:r>
    </w:p>
    <w:p w14:paraId="36443ACB" w14:textId="29E39070" w:rsidR="006341F6" w:rsidRPr="00A215BA" w:rsidRDefault="00FB3CA8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  <w:t xml:space="preserve">d)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urtalovchiga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vakolatli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bo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Pr="00A215BA">
        <w:rPr>
          <w:rFonts w:ascii="Noah Inson" w:hAnsi="Noah Inson"/>
          <w:sz w:val="20"/>
          <w:szCs w:val="20"/>
          <w:lang w:val="en-US"/>
        </w:rPr>
        <w:t>lgan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shifokor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ekspertning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jabrlangan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04B53" w:rsidRPr="00A215BA">
        <w:rPr>
          <w:rFonts w:ascii="Noah Inson" w:hAnsi="Noah Inson"/>
          <w:sz w:val="20"/>
          <w:szCs w:val="20"/>
          <w:lang w:val="en-US"/>
        </w:rPr>
        <w:t>shaxsni</w:t>
      </w:r>
      <w:proofErr w:type="spellEnd"/>
      <w:r w:rsidR="00404B53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04B53" w:rsidRPr="00A215BA">
        <w:rPr>
          <w:rFonts w:ascii="Noah Inson" w:hAnsi="Noah Inson"/>
          <w:sz w:val="20"/>
          <w:szCs w:val="20"/>
          <w:lang w:val="en-US"/>
        </w:rPr>
        <w:t>ko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="00404B53" w:rsidRPr="00A215BA">
        <w:rPr>
          <w:rFonts w:ascii="Noah Inson" w:hAnsi="Noah Inson"/>
          <w:sz w:val="20"/>
          <w:szCs w:val="20"/>
          <w:lang w:val="en-US"/>
        </w:rPr>
        <w:t>zdan</w:t>
      </w:r>
      <w:proofErr w:type="spellEnd"/>
      <w:r w:rsidR="00404B53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04B53" w:rsidRPr="00A215BA">
        <w:rPr>
          <w:rFonts w:ascii="Noah Inson" w:hAnsi="Noah Inson"/>
          <w:sz w:val="20"/>
          <w:szCs w:val="20"/>
          <w:lang w:val="en-US"/>
        </w:rPr>
        <w:t>kechirishi</w:t>
      </w:r>
      <w:proofErr w:type="spellEnd"/>
      <w:r w:rsidR="00404B53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04B53" w:rsidRPr="00A215BA">
        <w:rPr>
          <w:rFonts w:ascii="Noah Inson" w:hAnsi="Noah Inson"/>
          <w:sz w:val="20"/>
          <w:szCs w:val="20"/>
          <w:lang w:val="en-US"/>
        </w:rPr>
        <w:t>uchun</w:t>
      </w:r>
      <w:proofErr w:type="spellEnd"/>
      <w:r w:rsidR="00404B53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04B53" w:rsidRPr="00A215BA">
        <w:rPr>
          <w:rFonts w:ascii="Noah Inson" w:hAnsi="Noah Inson"/>
          <w:sz w:val="20"/>
          <w:szCs w:val="20"/>
          <w:lang w:val="en-US"/>
        </w:rPr>
        <w:t>imkoniyat</w:t>
      </w:r>
      <w:proofErr w:type="spellEnd"/>
      <w:r w:rsidR="00404B53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04B53" w:rsidRPr="00A215BA">
        <w:rPr>
          <w:rFonts w:ascii="Noah Inson" w:hAnsi="Noah Inson"/>
          <w:sz w:val="20"/>
          <w:szCs w:val="20"/>
          <w:lang w:val="en-US"/>
        </w:rPr>
        <w:t>yaratish</w:t>
      </w:r>
      <w:proofErr w:type="spellEnd"/>
      <w:r w:rsidR="00404B53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04B53" w:rsidRPr="00A215BA">
        <w:rPr>
          <w:rFonts w:ascii="Noah Inson" w:hAnsi="Noah Inson"/>
          <w:sz w:val="20"/>
          <w:szCs w:val="20"/>
          <w:lang w:val="en-US"/>
        </w:rPr>
        <w:t>choralari</w:t>
      </w:r>
      <w:proofErr w:type="spellEnd"/>
      <w:r w:rsidR="00404B53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04B53" w:rsidRPr="00A215BA">
        <w:rPr>
          <w:rFonts w:ascii="Noah Inson" w:hAnsi="Noah Inson"/>
          <w:sz w:val="20"/>
          <w:szCs w:val="20"/>
          <w:lang w:val="en-US"/>
        </w:rPr>
        <w:t>ko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="00404B53" w:rsidRPr="00A215BA">
        <w:rPr>
          <w:rFonts w:ascii="Noah Inson" w:hAnsi="Noah Inson"/>
          <w:sz w:val="20"/>
          <w:szCs w:val="20"/>
          <w:lang w:val="en-US"/>
        </w:rPr>
        <w:t>rilmasa</w:t>
      </w:r>
      <w:proofErr w:type="spellEnd"/>
      <w:r w:rsidR="00404B53" w:rsidRPr="00A215BA">
        <w:rPr>
          <w:rFonts w:ascii="Noah Inson" w:hAnsi="Noah Inson"/>
          <w:sz w:val="20"/>
          <w:szCs w:val="20"/>
          <w:lang w:val="en-US"/>
        </w:rPr>
        <w:t xml:space="preserve">. </w:t>
      </w:r>
    </w:p>
    <w:p w14:paraId="653CBCE0" w14:textId="08B4901F" w:rsidR="007826F0" w:rsidRPr="00A215BA" w:rsidRDefault="0027026A" w:rsidP="00437A95">
      <w:pPr>
        <w:spacing w:after="0" w:line="240" w:lineRule="auto"/>
        <w:ind w:right="-1"/>
        <w:jc w:val="both"/>
        <w:rPr>
          <w:rFonts w:ascii="Noah Inson" w:hAnsi="Noah Inson"/>
          <w:spacing w:val="-3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r w:rsidR="00B541D1" w:rsidRPr="00A215BA">
        <w:rPr>
          <w:rFonts w:ascii="Noah Inson" w:hAnsi="Noah Inson"/>
          <w:sz w:val="20"/>
          <w:szCs w:val="20"/>
          <w:lang w:val="en-US"/>
        </w:rPr>
        <w:t>3.4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.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Barcha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turdagi</w:t>
      </w:r>
      <w:proofErr w:type="spellEnd"/>
      <w:r w:rsidR="00954B58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yuqumli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kasalliklar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r w:rsidR="00AC4211" w:rsidRPr="00A215BA">
        <w:rPr>
          <w:rFonts w:ascii="Noah Inson" w:hAnsi="Noah Inson"/>
          <w:sz w:val="20"/>
          <w:szCs w:val="20"/>
          <w:lang w:val="en-US"/>
        </w:rPr>
        <w:t xml:space="preserve">OIV, </w:t>
      </w:r>
      <w:r w:rsidR="00F3438A" w:rsidRPr="00A215BA">
        <w:rPr>
          <w:rFonts w:ascii="Noah Inson" w:hAnsi="Noah Inson"/>
          <w:sz w:val="20"/>
          <w:szCs w:val="20"/>
          <w:lang w:val="en-US"/>
        </w:rPr>
        <w:t>OITS</w:t>
      </w:r>
      <w:r w:rsidR="00910BC2" w:rsidRPr="00A215BA">
        <w:rPr>
          <w:rFonts w:ascii="Noah Inson" w:hAnsi="Noah Inson"/>
          <w:sz w:val="20"/>
          <w:szCs w:val="20"/>
          <w:lang w:val="en-US"/>
        </w:rPr>
        <w:t>,</w:t>
      </w:r>
      <w:r w:rsidR="009918DA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918DA" w:rsidRPr="00A215BA">
        <w:rPr>
          <w:rFonts w:ascii="Noah Inson" w:hAnsi="Noah Inson"/>
          <w:sz w:val="20"/>
          <w:szCs w:val="20"/>
          <w:lang w:val="en-US"/>
        </w:rPr>
        <w:t>Koronavirus</w:t>
      </w:r>
      <w:proofErr w:type="spellEnd"/>
      <w:r w:rsidR="009918DA" w:rsidRPr="00A215BA">
        <w:rPr>
          <w:rFonts w:ascii="Noah Inson" w:hAnsi="Noah Inson"/>
          <w:sz w:val="20"/>
          <w:szCs w:val="20"/>
          <w:lang w:val="en-US"/>
        </w:rPr>
        <w:t>,</w:t>
      </w:r>
      <w:r w:rsidR="006B0E8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B0E86" w:rsidRPr="00A215BA">
        <w:rPr>
          <w:rFonts w:ascii="Noah Inson" w:hAnsi="Noah Inson"/>
          <w:sz w:val="20"/>
          <w:szCs w:val="20"/>
          <w:lang w:val="en-US"/>
        </w:rPr>
        <w:t>Qizamiq</w:t>
      </w:r>
      <w:proofErr w:type="spellEnd"/>
      <w:r w:rsidR="006B0E86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B149F6" w:rsidRPr="00A215BA">
        <w:rPr>
          <w:rFonts w:ascii="Noah Inson" w:hAnsi="Noah Inson"/>
          <w:sz w:val="20"/>
          <w:szCs w:val="20"/>
          <w:lang w:val="en-US"/>
        </w:rPr>
        <w:t>Svinka</w:t>
      </w:r>
      <w:proofErr w:type="spellEnd"/>
      <w:r w:rsidR="00B149F6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6B0E86" w:rsidRPr="00A215BA">
        <w:rPr>
          <w:rFonts w:ascii="Noah Inson" w:hAnsi="Noah Inson"/>
          <w:sz w:val="20"/>
          <w:szCs w:val="20"/>
          <w:lang w:val="en-US"/>
        </w:rPr>
        <w:t>Qizilcha</w:t>
      </w:r>
      <w:proofErr w:type="spellEnd"/>
      <w:r w:rsidR="006B0E86" w:rsidRPr="00A215BA">
        <w:rPr>
          <w:rFonts w:ascii="Noah Inson" w:hAnsi="Noah Inson"/>
          <w:sz w:val="20"/>
          <w:szCs w:val="20"/>
          <w:lang w:val="en-US"/>
        </w:rPr>
        <w:t>,</w:t>
      </w:r>
      <w:r w:rsidR="00B149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B0E86" w:rsidRPr="00A215BA">
        <w:rPr>
          <w:rFonts w:ascii="Noah Inson" w:hAnsi="Noah Inson"/>
          <w:sz w:val="20"/>
          <w:szCs w:val="20"/>
          <w:lang w:val="en-US"/>
        </w:rPr>
        <w:t>Suvchechak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qanday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teri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tanosil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kasalliklari</w:t>
      </w:r>
      <w:proofErr w:type="spellEnd"/>
      <w:r w:rsidR="00E9370E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baxtsiz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deb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hisoblanmaydi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.</w:t>
      </w:r>
      <w:r w:rsidR="007826F0" w:rsidRPr="00A215BA">
        <w:rPr>
          <w:rFonts w:ascii="Noah Inson" w:hAnsi="Noah Inson"/>
          <w:spacing w:val="-3"/>
          <w:sz w:val="20"/>
          <w:szCs w:val="20"/>
          <w:lang w:val="en-US"/>
        </w:rPr>
        <w:t xml:space="preserve"> </w:t>
      </w:r>
    </w:p>
    <w:p w14:paraId="772720F3" w14:textId="10B4D858" w:rsidR="007826F0" w:rsidRPr="00A215BA" w:rsidRDefault="007826F0" w:rsidP="00437A95">
      <w:pPr>
        <w:spacing w:after="0" w:line="240" w:lineRule="auto"/>
        <w:ind w:right="-1"/>
        <w:jc w:val="both"/>
        <w:rPr>
          <w:rFonts w:ascii="Noah Inson" w:hAnsi="Noah Inson"/>
          <w:spacing w:val="-3"/>
          <w:sz w:val="20"/>
          <w:szCs w:val="20"/>
          <w:lang w:val="en-US"/>
        </w:rPr>
      </w:pPr>
    </w:p>
    <w:p w14:paraId="0BEF20F4" w14:textId="6B92FA08" w:rsidR="007826F0" w:rsidRPr="00A215BA" w:rsidRDefault="008565DC" w:rsidP="00437A95">
      <w:pPr>
        <w:pStyle w:val="a7"/>
        <w:numPr>
          <w:ilvl w:val="0"/>
          <w:numId w:val="2"/>
        </w:numPr>
        <w:spacing w:after="0" w:line="240" w:lineRule="auto"/>
        <w:ind w:right="-1"/>
        <w:jc w:val="center"/>
        <w:rPr>
          <w:rFonts w:ascii="Noah Inson" w:hAnsi="Noah Inson"/>
          <w:b/>
          <w:bCs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b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mukofoti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va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uni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t</w:t>
      </w:r>
      <w:r w:rsidR="005F16DF" w:rsidRPr="00A215BA">
        <w:rPr>
          <w:rFonts w:ascii="Noah Inson" w:hAnsi="Noah Inson"/>
          <w:b/>
          <w:bCs/>
          <w:sz w:val="20"/>
          <w:szCs w:val="20"/>
          <w:lang w:val="en-US"/>
        </w:rPr>
        <w:t>o‘</w:t>
      </w:r>
      <w:r w:rsidRPr="00A215BA">
        <w:rPr>
          <w:rFonts w:ascii="Noah Inson" w:hAnsi="Noah Inson"/>
          <w:b/>
          <w:bCs/>
          <w:sz w:val="20"/>
          <w:szCs w:val="20"/>
          <w:lang w:val="en-US"/>
        </w:rPr>
        <w:t>lash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tartibi</w:t>
      </w:r>
      <w:proofErr w:type="spellEnd"/>
    </w:p>
    <w:p w14:paraId="35168028" w14:textId="19593C50" w:rsidR="00B46882" w:rsidRPr="00A215BA" w:rsidRDefault="00F45C11" w:rsidP="008C0245">
      <w:pPr>
        <w:pStyle w:val="a7"/>
        <w:numPr>
          <w:ilvl w:val="1"/>
          <w:numId w:val="2"/>
        </w:num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Mazkur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D81202" w:rsidRPr="00A215BA">
        <w:rPr>
          <w:rFonts w:ascii="Noah Inson" w:hAnsi="Noah Inson"/>
          <w:sz w:val="20"/>
          <w:szCs w:val="20"/>
          <w:lang w:val="en-US"/>
        </w:rPr>
        <w:t>shartlari</w:t>
      </w:r>
      <w:proofErr w:type="spellEnd"/>
      <w:r w:rsidR="00D8120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D81202" w:rsidRPr="00A215BA">
        <w:rPr>
          <w:rFonts w:ascii="Noah Inson" w:hAnsi="Noah Inson"/>
          <w:sz w:val="20"/>
          <w:szCs w:val="20"/>
          <w:lang w:val="en-US"/>
        </w:rPr>
        <w:t>b</w:t>
      </w:r>
      <w:r w:rsidR="005F16DF" w:rsidRPr="00A215BA">
        <w:rPr>
          <w:rFonts w:ascii="Noah Inson" w:hAnsi="Noah Inson"/>
          <w:sz w:val="20"/>
          <w:szCs w:val="20"/>
          <w:lang w:val="en-US"/>
        </w:rPr>
        <w:t>o‘</w:t>
      </w:r>
      <w:r w:rsidR="00EF3DE4" w:rsidRPr="00A215BA">
        <w:rPr>
          <w:rFonts w:ascii="Noah Inson" w:hAnsi="Noah Inson"/>
          <w:sz w:val="20"/>
          <w:szCs w:val="20"/>
          <w:lang w:val="en-US"/>
        </w:rPr>
        <w:t>yicha</w:t>
      </w:r>
      <w:proofErr w:type="spellEnd"/>
      <w:r w:rsidR="00EF3DE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F3DE4"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r w:rsidR="00EF3DE4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EF3DE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F3DE4" w:rsidRPr="00A215BA">
        <w:rPr>
          <w:rFonts w:ascii="Noah Inson" w:hAnsi="Noah Inson"/>
          <w:sz w:val="20"/>
          <w:szCs w:val="20"/>
          <w:lang w:val="en-US"/>
        </w:rPr>
        <w:t>javobgarligi</w:t>
      </w:r>
      <w:proofErr w:type="spellEnd"/>
      <w:r w:rsidR="00EF3DE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F3DE4"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r w:rsidR="00EF3DE4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EF3DE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F3DE4" w:rsidRPr="00A215BA">
        <w:rPr>
          <w:rFonts w:ascii="Noah Inson" w:hAnsi="Noah Inson"/>
          <w:sz w:val="20"/>
          <w:szCs w:val="20"/>
          <w:lang w:val="en-US"/>
        </w:rPr>
        <w:t>mukofoti</w:t>
      </w:r>
      <w:proofErr w:type="spellEnd"/>
      <w:r w:rsidR="00EF3DE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F3DE4" w:rsidRPr="00A215BA">
        <w:rPr>
          <w:rFonts w:ascii="Noah Inson" w:hAnsi="Noah Inson"/>
          <w:sz w:val="20"/>
          <w:szCs w:val="20"/>
          <w:lang w:val="en-US"/>
        </w:rPr>
        <w:t>kelib</w:t>
      </w:r>
      <w:proofErr w:type="spellEnd"/>
      <w:r w:rsidR="00EF3DE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F3DE4" w:rsidRPr="00A215BA">
        <w:rPr>
          <w:rFonts w:ascii="Noah Inson" w:hAnsi="Noah Inson"/>
          <w:sz w:val="20"/>
          <w:szCs w:val="20"/>
          <w:lang w:val="en-US"/>
        </w:rPr>
        <w:t>tushganidan</w:t>
      </w:r>
      <w:proofErr w:type="spellEnd"/>
      <w:r w:rsidR="00EF3DE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F3DE4" w:rsidRPr="00A215BA">
        <w:rPr>
          <w:rFonts w:ascii="Noah Inson" w:hAnsi="Noah Inson"/>
          <w:sz w:val="20"/>
          <w:szCs w:val="20"/>
          <w:lang w:val="en-US"/>
        </w:rPr>
        <w:t>s</w:t>
      </w:r>
      <w:r w:rsidR="005F16DF" w:rsidRPr="00A215BA">
        <w:rPr>
          <w:rFonts w:ascii="Noah Inson" w:hAnsi="Noah Inson"/>
          <w:sz w:val="20"/>
          <w:szCs w:val="20"/>
          <w:lang w:val="en-US"/>
        </w:rPr>
        <w:t>o‘</w:t>
      </w:r>
      <w:r w:rsidR="00EF3DE4" w:rsidRPr="00A215BA">
        <w:rPr>
          <w:rFonts w:ascii="Noah Inson" w:hAnsi="Noah Inson"/>
          <w:sz w:val="20"/>
          <w:szCs w:val="20"/>
          <w:lang w:val="en-US"/>
        </w:rPr>
        <w:t>ng</w:t>
      </w:r>
      <w:proofErr w:type="spellEnd"/>
      <w:r w:rsidR="001A653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F3DE4" w:rsidRPr="00A215BA">
        <w:rPr>
          <w:rFonts w:ascii="Noah Inson" w:hAnsi="Noah Inson"/>
          <w:sz w:val="20"/>
          <w:szCs w:val="20"/>
          <w:lang w:val="en-US"/>
        </w:rPr>
        <w:t>kuchga</w:t>
      </w:r>
      <w:proofErr w:type="spellEnd"/>
      <w:r w:rsidR="00EF3DE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EF3DE4" w:rsidRPr="00A215BA">
        <w:rPr>
          <w:rFonts w:ascii="Noah Inson" w:hAnsi="Noah Inson"/>
          <w:sz w:val="20"/>
          <w:szCs w:val="20"/>
          <w:lang w:val="en-US"/>
        </w:rPr>
        <w:t>kiradi</w:t>
      </w:r>
      <w:proofErr w:type="spellEnd"/>
      <w:r w:rsidR="00EF3DE4" w:rsidRPr="00A215BA">
        <w:rPr>
          <w:rFonts w:ascii="Noah Inson" w:hAnsi="Noah Inson"/>
          <w:sz w:val="20"/>
          <w:szCs w:val="20"/>
          <w:lang w:val="en-US"/>
        </w:rPr>
        <w:t xml:space="preserve">. </w:t>
      </w:r>
    </w:p>
    <w:p w14:paraId="4416AF46" w14:textId="6B4019F6" w:rsidR="00856E70" w:rsidRPr="00A215BA" w:rsidRDefault="00856E70" w:rsidP="0075712E">
      <w:pPr>
        <w:pStyle w:val="a7"/>
        <w:numPr>
          <w:ilvl w:val="1"/>
          <w:numId w:val="2"/>
        </w:num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Mazkur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shartlari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</w:t>
      </w:r>
      <w:r w:rsidR="005F16DF" w:rsidRPr="00A215BA">
        <w:rPr>
          <w:rFonts w:ascii="Noah Inson" w:hAnsi="Noah Inson"/>
          <w:sz w:val="20"/>
          <w:szCs w:val="20"/>
          <w:lang w:val="en-US"/>
        </w:rPr>
        <w:t>o‘</w:t>
      </w:r>
      <w:r w:rsidRPr="00A215BA">
        <w:rPr>
          <w:rFonts w:ascii="Noah Inson" w:hAnsi="Noah Inson"/>
          <w:sz w:val="20"/>
          <w:szCs w:val="20"/>
          <w:lang w:val="en-US"/>
        </w:rPr>
        <w:t>yicha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mukofoti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</w:t>
      </w:r>
      <w:r w:rsidR="005F16DF" w:rsidRPr="00A215BA">
        <w:rPr>
          <w:rFonts w:ascii="Noah Inson" w:hAnsi="Noah Inson"/>
          <w:sz w:val="20"/>
          <w:szCs w:val="20"/>
          <w:lang w:val="en-US"/>
        </w:rPr>
        <w:t>o‘</w:t>
      </w:r>
      <w:r w:rsidRPr="00A215BA">
        <w:rPr>
          <w:rFonts w:ascii="Noah Inson" w:hAnsi="Noah Inson"/>
          <w:sz w:val="20"/>
          <w:szCs w:val="20"/>
          <w:lang w:val="en-US"/>
        </w:rPr>
        <w:t>langanligi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qildiruvchi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Naf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oluvchi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)  </w:t>
      </w:r>
      <w:proofErr w:type="spellStart"/>
      <w:r w:rsidR="0075712E" w:rsidRPr="00A215BA">
        <w:rPr>
          <w:rFonts w:ascii="Noah Inson" w:hAnsi="Noah Inson"/>
          <w:sz w:val="20"/>
          <w:szCs w:val="20"/>
          <w:lang w:val="en-US"/>
        </w:rPr>
        <w:t>ning</w:t>
      </w:r>
      <w:proofErr w:type="spellEnd"/>
      <w:r w:rsidR="0075712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75712E"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r w:rsidR="0075712E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75712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75712E" w:rsidRPr="00A215BA">
        <w:rPr>
          <w:rFonts w:ascii="Noah Inson" w:hAnsi="Noah Inson"/>
          <w:sz w:val="20"/>
          <w:szCs w:val="20"/>
          <w:lang w:val="en-US"/>
        </w:rPr>
        <w:t>shartlariga</w:t>
      </w:r>
      <w:proofErr w:type="spellEnd"/>
      <w:r w:rsidR="0075712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75712E" w:rsidRPr="00A215BA">
        <w:rPr>
          <w:rFonts w:ascii="Noah Inson" w:hAnsi="Noah Inson"/>
          <w:sz w:val="20"/>
          <w:szCs w:val="20"/>
          <w:lang w:val="en-US"/>
        </w:rPr>
        <w:t>roziligini</w:t>
      </w:r>
      <w:proofErr w:type="spellEnd"/>
      <w:r w:rsidR="0075712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75712E" w:rsidRPr="00A215BA">
        <w:rPr>
          <w:rFonts w:ascii="Noah Inson" w:hAnsi="Noah Inson"/>
          <w:sz w:val="20"/>
          <w:szCs w:val="20"/>
          <w:lang w:val="en-US"/>
        </w:rPr>
        <w:t>bildiradi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. </w:t>
      </w:r>
    </w:p>
    <w:p w14:paraId="22F955E1" w14:textId="1A5ED952" w:rsidR="001A653B" w:rsidRPr="00A215BA" w:rsidRDefault="00EF3DE4" w:rsidP="00423970">
      <w:pPr>
        <w:pStyle w:val="a7"/>
        <w:numPr>
          <w:ilvl w:val="1"/>
          <w:numId w:val="2"/>
        </w:num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B46882"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B4688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pulining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miqdori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r w:rsidR="00B46882" w:rsidRPr="00A215BA">
        <w:rPr>
          <w:rFonts w:ascii="Noah Inson" w:hAnsi="Noah Inson"/>
          <w:sz w:val="20"/>
          <w:szCs w:val="20"/>
          <w:lang w:val="en-US"/>
        </w:rPr>
        <w:t>urtalovchi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Su</w:t>
      </w:r>
      <w:r w:rsidR="00DD4AA5" w:rsidRPr="00A215BA">
        <w:rPr>
          <w:rFonts w:ascii="Noah Inson" w:hAnsi="Noah Inson"/>
          <w:sz w:val="20"/>
          <w:szCs w:val="20"/>
          <w:lang w:val="en-US"/>
        </w:rPr>
        <w:t>g‘</w:t>
      </w:r>
      <w:r w:rsidR="00B4688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qildiruvchi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Naf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oluvchi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tomonidan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kelishilgan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holda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quyidagicha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B46882" w:rsidRPr="00A215BA">
        <w:rPr>
          <w:rFonts w:ascii="Noah Inson" w:hAnsi="Noah Inson"/>
          <w:sz w:val="20"/>
          <w:szCs w:val="20"/>
          <w:lang w:val="en-US"/>
        </w:rPr>
        <w:t>belgilanadi</w:t>
      </w:r>
      <w:proofErr w:type="spellEnd"/>
      <w:r w:rsidR="00B46882" w:rsidRPr="00A215BA">
        <w:rPr>
          <w:rFonts w:ascii="Noah Inson" w:hAnsi="Noah Inson"/>
          <w:sz w:val="20"/>
          <w:szCs w:val="20"/>
          <w:lang w:val="en-US"/>
        </w:rPr>
        <w:t>:</w:t>
      </w:r>
    </w:p>
    <w:tbl>
      <w:tblPr>
        <w:tblStyle w:val="ab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434"/>
        <w:gridCol w:w="3251"/>
        <w:gridCol w:w="3544"/>
      </w:tblGrid>
      <w:tr w:rsidR="00006DAD" w:rsidRPr="00A215BA" w14:paraId="38E82DEF" w14:textId="77777777" w:rsidTr="00006DAD">
        <w:tc>
          <w:tcPr>
            <w:tcW w:w="434" w:type="dxa"/>
          </w:tcPr>
          <w:p w14:paraId="644BE612" w14:textId="77777777" w:rsidR="00006DAD" w:rsidRPr="00A215BA" w:rsidRDefault="00006DAD" w:rsidP="00006DAD">
            <w:pPr>
              <w:ind w:right="-1"/>
              <w:jc w:val="center"/>
              <w:rPr>
                <w:rFonts w:ascii="Noah Inson" w:hAnsi="Noah Inson"/>
                <w:b/>
                <w:bCs/>
                <w:sz w:val="20"/>
                <w:szCs w:val="20"/>
              </w:rPr>
            </w:pPr>
            <w:r w:rsidRPr="00A215BA">
              <w:rPr>
                <w:rFonts w:ascii="Noah Inson" w:hAnsi="Noah Inso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51" w:type="dxa"/>
          </w:tcPr>
          <w:p w14:paraId="4EC62DA2" w14:textId="68B7DF70" w:rsidR="00006DAD" w:rsidRPr="00A215BA" w:rsidRDefault="00006DAD" w:rsidP="00006DAD">
            <w:pPr>
              <w:ind w:right="-1"/>
              <w:jc w:val="center"/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215BA"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  <w:t>Su</w:t>
            </w:r>
            <w:r w:rsidR="00DD4AA5" w:rsidRPr="00A215BA"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  <w:t>g‘</w:t>
            </w:r>
            <w:proofErr w:type="gramEnd"/>
            <w:r w:rsidRPr="00A215BA"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  <w:t>urta</w:t>
            </w:r>
            <w:proofErr w:type="spellEnd"/>
            <w:r w:rsidRPr="00A215BA"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  <w:t>puli</w:t>
            </w:r>
            <w:proofErr w:type="spellEnd"/>
          </w:p>
        </w:tc>
        <w:tc>
          <w:tcPr>
            <w:tcW w:w="3544" w:type="dxa"/>
          </w:tcPr>
          <w:p w14:paraId="23D18BAD" w14:textId="35CF283F" w:rsidR="00006DAD" w:rsidRPr="00A215BA" w:rsidRDefault="00006DAD" w:rsidP="00006DAD">
            <w:pPr>
              <w:ind w:right="-1"/>
              <w:jc w:val="center"/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215BA"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  <w:t>Su</w:t>
            </w:r>
            <w:r w:rsidR="00DD4AA5" w:rsidRPr="00A215BA"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  <w:t>g‘</w:t>
            </w:r>
            <w:proofErr w:type="gramEnd"/>
            <w:r w:rsidRPr="00A215BA"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  <w:t>urta</w:t>
            </w:r>
            <w:proofErr w:type="spellEnd"/>
            <w:r w:rsidRPr="00A215BA"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b/>
                <w:bCs/>
                <w:sz w:val="20"/>
                <w:szCs w:val="20"/>
                <w:lang w:val="en-US"/>
              </w:rPr>
              <w:t>mukofoti</w:t>
            </w:r>
            <w:proofErr w:type="spellEnd"/>
          </w:p>
        </w:tc>
      </w:tr>
      <w:tr w:rsidR="00006DAD" w:rsidRPr="00A215BA" w14:paraId="62D45369" w14:textId="77777777" w:rsidTr="00006DAD">
        <w:tc>
          <w:tcPr>
            <w:tcW w:w="434" w:type="dxa"/>
          </w:tcPr>
          <w:p w14:paraId="3E370B9B" w14:textId="77777777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1</w:t>
            </w:r>
          </w:p>
        </w:tc>
        <w:tc>
          <w:tcPr>
            <w:tcW w:w="3251" w:type="dxa"/>
          </w:tcPr>
          <w:p w14:paraId="60C514B8" w14:textId="109D4AF6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</w:rPr>
              <w:t>3 000 000 (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uch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million</w:t>
            </w:r>
            <w:r w:rsidRPr="00A215BA">
              <w:rPr>
                <w:rFonts w:ascii="Noah Inson" w:hAnsi="Noah Inson"/>
                <w:sz w:val="20"/>
                <w:szCs w:val="20"/>
              </w:rPr>
              <w:t>)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</w:t>
            </w:r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3544" w:type="dxa"/>
          </w:tcPr>
          <w:p w14:paraId="03B8C7C4" w14:textId="18C5CFFA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9 000 (</w:t>
            </w:r>
            <w:proofErr w:type="spellStart"/>
            <w:proofErr w:type="gram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t</w:t>
            </w:r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proofErr w:type="gram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qqiz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ming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</w:t>
            </w:r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</w:t>
            </w:r>
            <w:proofErr w:type="spellEnd"/>
          </w:p>
        </w:tc>
      </w:tr>
      <w:tr w:rsidR="00006DAD" w:rsidRPr="00A215BA" w14:paraId="12128A47" w14:textId="77777777" w:rsidTr="00006DAD">
        <w:tc>
          <w:tcPr>
            <w:tcW w:w="434" w:type="dxa"/>
          </w:tcPr>
          <w:p w14:paraId="0690DF9B" w14:textId="77777777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2</w:t>
            </w:r>
          </w:p>
        </w:tc>
        <w:tc>
          <w:tcPr>
            <w:tcW w:w="3251" w:type="dxa"/>
          </w:tcPr>
          <w:p w14:paraId="7EDEE577" w14:textId="60985146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</w:rPr>
            </w:pPr>
            <w:r w:rsidRPr="00A215BA">
              <w:rPr>
                <w:rFonts w:ascii="Noah Inson" w:hAnsi="Noah Inson"/>
                <w:sz w:val="20"/>
                <w:szCs w:val="20"/>
              </w:rPr>
              <w:t>5 000 000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r w:rsidRPr="00A215BA">
              <w:rPr>
                <w:rFonts w:ascii="Noah Inson" w:hAnsi="Noah Inson"/>
                <w:sz w:val="20"/>
                <w:szCs w:val="20"/>
              </w:rPr>
              <w:t>(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</w:rPr>
              <w:t>besh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million</w:t>
            </w:r>
            <w:r w:rsidRPr="00A215BA">
              <w:rPr>
                <w:rFonts w:ascii="Noah Inson" w:hAnsi="Noah Inson"/>
                <w:sz w:val="20"/>
                <w:szCs w:val="20"/>
              </w:rPr>
              <w:t>)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</w:t>
            </w:r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3544" w:type="dxa"/>
          </w:tcPr>
          <w:p w14:paraId="48161438" w14:textId="0DA1B837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15 000 (</w:t>
            </w:r>
            <w:proofErr w:type="spellStart"/>
            <w:proofErr w:type="gramStart"/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proofErr w:type="gram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n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besh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ming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</w:t>
            </w:r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</w:t>
            </w:r>
            <w:proofErr w:type="spellEnd"/>
          </w:p>
        </w:tc>
      </w:tr>
      <w:tr w:rsidR="00006DAD" w:rsidRPr="00A215BA" w14:paraId="650F3BCA" w14:textId="77777777" w:rsidTr="00006DAD">
        <w:tc>
          <w:tcPr>
            <w:tcW w:w="434" w:type="dxa"/>
          </w:tcPr>
          <w:p w14:paraId="6C4F88C7" w14:textId="77777777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3</w:t>
            </w:r>
          </w:p>
        </w:tc>
        <w:tc>
          <w:tcPr>
            <w:tcW w:w="3251" w:type="dxa"/>
          </w:tcPr>
          <w:p w14:paraId="423F22F8" w14:textId="5E865226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9 000 000 (</w:t>
            </w:r>
            <w:proofErr w:type="spellStart"/>
            <w:proofErr w:type="gram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t</w:t>
            </w:r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proofErr w:type="gram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qqiz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million)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</w:t>
            </w:r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3544" w:type="dxa"/>
          </w:tcPr>
          <w:p w14:paraId="0B2D547F" w14:textId="428FC096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27 000 (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yigirma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yetti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ming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) </w:t>
            </w:r>
            <w:proofErr w:type="spellStart"/>
            <w:proofErr w:type="gram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</w:t>
            </w:r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proofErr w:type="gram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</w:t>
            </w:r>
            <w:proofErr w:type="spellEnd"/>
          </w:p>
        </w:tc>
      </w:tr>
      <w:tr w:rsidR="00006DAD" w:rsidRPr="00A215BA" w14:paraId="6C748121" w14:textId="77777777" w:rsidTr="00006DAD">
        <w:tc>
          <w:tcPr>
            <w:tcW w:w="434" w:type="dxa"/>
          </w:tcPr>
          <w:p w14:paraId="1475A24E" w14:textId="77777777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4</w:t>
            </w:r>
          </w:p>
        </w:tc>
        <w:tc>
          <w:tcPr>
            <w:tcW w:w="3251" w:type="dxa"/>
          </w:tcPr>
          <w:p w14:paraId="7FE04FB7" w14:textId="201EB90F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10 000 000 (</w:t>
            </w:r>
            <w:proofErr w:type="spellStart"/>
            <w:proofErr w:type="gramStart"/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proofErr w:type="gram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n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million)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</w:t>
            </w:r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3544" w:type="dxa"/>
          </w:tcPr>
          <w:p w14:paraId="5B5F2753" w14:textId="5DB46674" w:rsidR="00006DAD" w:rsidRPr="00A215BA" w:rsidRDefault="00006DAD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30 000 (</w:t>
            </w:r>
            <w:proofErr w:type="spellStart"/>
            <w:proofErr w:type="gramStart"/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proofErr w:type="gram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ttiz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ming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</w:t>
            </w:r>
            <w:r w:rsidR="005F16DF"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</w:t>
            </w:r>
            <w:proofErr w:type="spellEnd"/>
          </w:p>
        </w:tc>
      </w:tr>
      <w:tr w:rsidR="00423970" w:rsidRPr="00A215BA" w14:paraId="4F82C4FB" w14:textId="77777777" w:rsidTr="00006DAD">
        <w:tc>
          <w:tcPr>
            <w:tcW w:w="434" w:type="dxa"/>
          </w:tcPr>
          <w:p w14:paraId="0797BFBF" w14:textId="43C3D7E3" w:rsidR="00423970" w:rsidRPr="00A215BA" w:rsidRDefault="00423970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5</w:t>
            </w:r>
          </w:p>
        </w:tc>
        <w:tc>
          <w:tcPr>
            <w:tcW w:w="3251" w:type="dxa"/>
          </w:tcPr>
          <w:p w14:paraId="63A3CA04" w14:textId="716A8821" w:rsidR="00423970" w:rsidRPr="00A215BA" w:rsidRDefault="00B77FD1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15 000 000 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o‘</w:t>
            </w:r>
            <w:proofErr w:type="gram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n</w:t>
            </w:r>
            <w:proofErr w:type="spellEnd"/>
            <w:r w:rsidR="007F2956"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956" w:rsidRPr="00A215BA">
              <w:rPr>
                <w:rFonts w:ascii="Noah Inson" w:hAnsi="Noah Inson"/>
                <w:sz w:val="20"/>
                <w:szCs w:val="20"/>
                <w:lang w:val="en-US"/>
              </w:rPr>
              <w:t>besh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million)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so‘m</w:t>
            </w:r>
            <w:proofErr w:type="spellEnd"/>
          </w:p>
        </w:tc>
        <w:tc>
          <w:tcPr>
            <w:tcW w:w="3544" w:type="dxa"/>
          </w:tcPr>
          <w:p w14:paraId="1D89EE2C" w14:textId="65119EE6" w:rsidR="00423970" w:rsidRPr="00A215BA" w:rsidRDefault="00B77FD1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45 </w:t>
            </w:r>
            <w:proofErr w:type="gram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000</w:t>
            </w:r>
            <w:r w:rsidR="005A3152" w:rsidRPr="00A215BA">
              <w:rPr>
                <w:rFonts w:ascii="Noah Inson" w:hAnsi="Noah Inson"/>
                <w:sz w:val="20"/>
                <w:szCs w:val="20"/>
                <w:lang w:val="en-US"/>
              </w:rPr>
              <w:t>(</w:t>
            </w:r>
            <w:r w:rsidR="007F2956"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956" w:rsidRPr="00A215BA">
              <w:rPr>
                <w:rFonts w:ascii="Noah Inson" w:hAnsi="Noah Inson"/>
                <w:sz w:val="20"/>
                <w:szCs w:val="20"/>
                <w:lang w:val="en-US"/>
              </w:rPr>
              <w:t>qirq</w:t>
            </w:r>
            <w:proofErr w:type="spellEnd"/>
            <w:proofErr w:type="gramEnd"/>
            <w:r w:rsidR="007F2956"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956" w:rsidRPr="00A215BA">
              <w:rPr>
                <w:rFonts w:ascii="Noah Inson" w:hAnsi="Noah Inson"/>
                <w:sz w:val="20"/>
                <w:szCs w:val="20"/>
                <w:lang w:val="en-US"/>
              </w:rPr>
              <w:t>besh</w:t>
            </w:r>
            <w:proofErr w:type="spellEnd"/>
            <w:r w:rsidR="005A3152"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152" w:rsidRPr="00A215BA">
              <w:rPr>
                <w:rFonts w:ascii="Noah Inson" w:hAnsi="Noah Inson"/>
                <w:sz w:val="20"/>
                <w:szCs w:val="20"/>
                <w:lang w:val="en-US"/>
              </w:rPr>
              <w:t>ming</w:t>
            </w:r>
            <w:proofErr w:type="spellEnd"/>
            <w:r w:rsidR="005A3152"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5A3152" w:rsidRPr="00A215BA">
              <w:rPr>
                <w:rFonts w:ascii="Noah Inson" w:hAnsi="Noah Inson"/>
                <w:sz w:val="20"/>
                <w:szCs w:val="20"/>
                <w:lang w:val="en-US"/>
              </w:rPr>
              <w:t>so‘m</w:t>
            </w:r>
            <w:proofErr w:type="spellEnd"/>
          </w:p>
        </w:tc>
      </w:tr>
      <w:tr w:rsidR="00423970" w:rsidRPr="00A215BA" w14:paraId="66C5EE36" w14:textId="77777777" w:rsidTr="00006DAD">
        <w:tc>
          <w:tcPr>
            <w:tcW w:w="434" w:type="dxa"/>
          </w:tcPr>
          <w:p w14:paraId="7E77A6C3" w14:textId="4B3DEE2D" w:rsidR="00423970" w:rsidRPr="00A215BA" w:rsidRDefault="00423970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6</w:t>
            </w:r>
          </w:p>
        </w:tc>
        <w:tc>
          <w:tcPr>
            <w:tcW w:w="3251" w:type="dxa"/>
          </w:tcPr>
          <w:p w14:paraId="4F4571E9" w14:textId="0913E2C7" w:rsidR="00423970" w:rsidRPr="00A215BA" w:rsidRDefault="005A3152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20 000 000 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(</w:t>
            </w:r>
            <w:proofErr w:type="spellStart"/>
            <w:r w:rsidR="007F2956" w:rsidRPr="00A215BA">
              <w:rPr>
                <w:rFonts w:ascii="Noah Inson" w:hAnsi="Noah Inson"/>
                <w:sz w:val="20"/>
                <w:szCs w:val="20"/>
                <w:lang w:val="en-US"/>
              </w:rPr>
              <w:t>yigirma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million) </w:t>
            </w:r>
            <w:proofErr w:type="spellStart"/>
            <w:proofErr w:type="gram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so‘</w:t>
            </w:r>
            <w:proofErr w:type="gram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3544" w:type="dxa"/>
          </w:tcPr>
          <w:p w14:paraId="362FE737" w14:textId="0AF4CF31" w:rsidR="00423970" w:rsidRPr="00A215BA" w:rsidRDefault="005A3152" w:rsidP="00006DAD">
            <w:pPr>
              <w:ind w:right="-1"/>
              <w:jc w:val="both"/>
              <w:rPr>
                <w:rFonts w:ascii="Noah Inson" w:hAnsi="Noah Inson"/>
                <w:sz w:val="20"/>
                <w:szCs w:val="20"/>
                <w:lang w:val="en-US"/>
              </w:rPr>
            </w:pP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60 000 </w:t>
            </w:r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(</w:t>
            </w:r>
            <w:proofErr w:type="spellStart"/>
            <w:r w:rsidR="007F2956" w:rsidRPr="00A215BA">
              <w:rPr>
                <w:rFonts w:ascii="Noah Inson" w:hAnsi="Noah Inson"/>
                <w:sz w:val="20"/>
                <w:szCs w:val="20"/>
                <w:lang w:val="en-US"/>
              </w:rPr>
              <w:t>oltmish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ming</w:t>
            </w:r>
            <w:proofErr w:type="spell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 xml:space="preserve">) </w:t>
            </w:r>
            <w:proofErr w:type="spellStart"/>
            <w:proofErr w:type="gramStart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so‘</w:t>
            </w:r>
            <w:proofErr w:type="gramEnd"/>
            <w:r w:rsidRPr="00A215BA">
              <w:rPr>
                <w:rFonts w:ascii="Noah Inson" w:hAnsi="Noah Inson"/>
                <w:sz w:val="20"/>
                <w:szCs w:val="20"/>
                <w:lang w:val="en-US"/>
              </w:rPr>
              <w:t>m</w:t>
            </w:r>
            <w:proofErr w:type="spellEnd"/>
          </w:p>
        </w:tc>
      </w:tr>
    </w:tbl>
    <w:p w14:paraId="7A531558" w14:textId="6066B812" w:rsidR="00006DAD" w:rsidRPr="00A215BA" w:rsidRDefault="00006DAD" w:rsidP="00006DAD">
      <w:pPr>
        <w:pStyle w:val="a7"/>
        <w:spacing w:after="0" w:line="240" w:lineRule="auto"/>
        <w:ind w:left="1062"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5FB061FB" w14:textId="0CABB30D" w:rsidR="00006DAD" w:rsidRPr="00A215BA" w:rsidRDefault="00006DAD" w:rsidP="00006DAD">
      <w:pPr>
        <w:pStyle w:val="a7"/>
        <w:spacing w:after="0" w:line="240" w:lineRule="auto"/>
        <w:ind w:left="1062"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3200BD89" w14:textId="77777777" w:rsidR="00006DAD" w:rsidRPr="00A215BA" w:rsidRDefault="00006DAD" w:rsidP="00006DAD">
      <w:pPr>
        <w:pStyle w:val="a7"/>
        <w:spacing w:after="0" w:line="240" w:lineRule="auto"/>
        <w:ind w:left="1062"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044FDE7D" w14:textId="2A7F5EA0" w:rsidR="008C0245" w:rsidRPr="00A215BA" w:rsidRDefault="008C0245" w:rsidP="00B46882">
      <w:pPr>
        <w:pStyle w:val="a7"/>
        <w:spacing w:after="0" w:line="240" w:lineRule="auto"/>
        <w:ind w:left="1062"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3D0C77AA" w14:textId="77777777" w:rsidR="00E325D3" w:rsidRPr="00A215BA" w:rsidRDefault="00E325D3" w:rsidP="003A5ED6">
      <w:pPr>
        <w:spacing w:after="0" w:line="240" w:lineRule="auto"/>
        <w:ind w:left="702"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67A3EDF2" w14:textId="77777777" w:rsidR="008C0245" w:rsidRPr="00A215BA" w:rsidRDefault="008C0245" w:rsidP="008C0245">
      <w:pPr>
        <w:pStyle w:val="a7"/>
        <w:spacing w:after="0" w:line="240" w:lineRule="auto"/>
        <w:ind w:left="1062" w:right="-1"/>
        <w:rPr>
          <w:rFonts w:ascii="Noah Inson" w:hAnsi="Noah Inson"/>
          <w:b/>
          <w:bCs/>
          <w:sz w:val="20"/>
          <w:szCs w:val="20"/>
          <w:lang w:val="en-US"/>
        </w:rPr>
      </w:pPr>
    </w:p>
    <w:p w14:paraId="49A4BAAC" w14:textId="77777777" w:rsidR="001A653B" w:rsidRPr="00A215BA" w:rsidRDefault="001A653B" w:rsidP="00485188">
      <w:pPr>
        <w:spacing w:after="0" w:line="240" w:lineRule="auto"/>
        <w:ind w:right="-1"/>
        <w:rPr>
          <w:rFonts w:ascii="Noah Inson" w:hAnsi="Noah Inson"/>
          <w:b/>
          <w:bCs/>
          <w:sz w:val="20"/>
          <w:szCs w:val="20"/>
          <w:lang w:val="en-US"/>
        </w:rPr>
      </w:pPr>
    </w:p>
    <w:p w14:paraId="267ABD9F" w14:textId="52C61130" w:rsidR="008565DC" w:rsidRPr="00A215BA" w:rsidRDefault="008565DC" w:rsidP="00437A95">
      <w:pPr>
        <w:pStyle w:val="a7"/>
        <w:numPr>
          <w:ilvl w:val="0"/>
          <w:numId w:val="2"/>
        </w:numPr>
        <w:spacing w:after="0" w:line="240" w:lineRule="auto"/>
        <w:ind w:right="-1"/>
        <w:jc w:val="center"/>
        <w:rPr>
          <w:rFonts w:ascii="Noah Inson" w:hAnsi="Noah Inson"/>
          <w:b/>
          <w:bCs/>
          <w:sz w:val="20"/>
          <w:szCs w:val="20"/>
          <w:lang w:val="en-US"/>
        </w:rPr>
      </w:pPr>
      <w:proofErr w:type="spellStart"/>
      <w:proofErr w:type="gram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lastRenderedPageBreak/>
        <w:t>Su</w:t>
      </w:r>
      <w:r w:rsidR="00DD4AA5" w:rsidRPr="00A215BA">
        <w:rPr>
          <w:rFonts w:ascii="Noah Inson" w:hAnsi="Noah Inson"/>
          <w:b/>
          <w:bCs/>
          <w:sz w:val="20"/>
          <w:szCs w:val="20"/>
          <w:lang w:val="en-US"/>
        </w:rPr>
        <w:t>g‘</w:t>
      </w:r>
      <w:proofErr w:type="gramEnd"/>
      <w:r w:rsidRPr="00A215BA">
        <w:rPr>
          <w:rFonts w:ascii="Noah Inson" w:hAnsi="Noah Inson"/>
          <w:b/>
          <w:bCs/>
          <w:sz w:val="20"/>
          <w:szCs w:val="20"/>
          <w:lang w:val="en-US"/>
        </w:rPr>
        <w:t>urta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="008C0245" w:rsidRPr="00A215BA">
        <w:rPr>
          <w:rFonts w:ascii="Noah Inson" w:hAnsi="Noah Inson"/>
          <w:b/>
          <w:bCs/>
          <w:sz w:val="20"/>
          <w:szCs w:val="20"/>
          <w:lang w:val="en-US"/>
        </w:rPr>
        <w:t>hodisasini</w:t>
      </w:r>
      <w:proofErr w:type="spellEnd"/>
      <w:r w:rsidR="008C0245"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="008C0245" w:rsidRPr="00A215BA">
        <w:rPr>
          <w:rFonts w:ascii="Noah Inson" w:hAnsi="Noah Inson"/>
          <w:b/>
          <w:bCs/>
          <w:sz w:val="20"/>
          <w:szCs w:val="20"/>
          <w:lang w:val="en-US"/>
        </w:rPr>
        <w:t>k</w:t>
      </w:r>
      <w:r w:rsidR="005F16DF" w:rsidRPr="00A215BA">
        <w:rPr>
          <w:rFonts w:ascii="Noah Inson" w:hAnsi="Noah Inson"/>
          <w:b/>
          <w:bCs/>
          <w:sz w:val="20"/>
          <w:szCs w:val="20"/>
          <w:lang w:val="en-US"/>
        </w:rPr>
        <w:t>o‘</w:t>
      </w:r>
      <w:r w:rsidR="008C0245" w:rsidRPr="00A215BA">
        <w:rPr>
          <w:rFonts w:ascii="Noah Inson" w:hAnsi="Noah Inson"/>
          <w:b/>
          <w:bCs/>
          <w:sz w:val="20"/>
          <w:szCs w:val="20"/>
          <w:lang w:val="en-US"/>
        </w:rPr>
        <w:t>rib</w:t>
      </w:r>
      <w:proofErr w:type="spellEnd"/>
      <w:r w:rsidR="008C0245"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="008C0245" w:rsidRPr="00A215BA">
        <w:rPr>
          <w:rFonts w:ascii="Noah Inson" w:hAnsi="Noah Inson"/>
          <w:b/>
          <w:bCs/>
          <w:sz w:val="20"/>
          <w:szCs w:val="20"/>
          <w:lang w:val="en-US"/>
        </w:rPr>
        <w:t>chiqish</w:t>
      </w:r>
      <w:proofErr w:type="spellEnd"/>
      <w:r w:rsidR="008C0245"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="006155A6" w:rsidRPr="00A215BA">
        <w:rPr>
          <w:rFonts w:ascii="Noah Inson" w:hAnsi="Noah Inson"/>
          <w:b/>
          <w:bCs/>
          <w:sz w:val="20"/>
          <w:szCs w:val="20"/>
          <w:lang w:val="en-US"/>
        </w:rPr>
        <w:t>va</w:t>
      </w:r>
      <w:proofErr w:type="spellEnd"/>
      <w:r w:rsidR="006155A6"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="006155A6" w:rsidRPr="00A215BA">
        <w:rPr>
          <w:rFonts w:ascii="Noah Inson" w:hAnsi="Noah Inson"/>
          <w:b/>
          <w:bCs/>
          <w:sz w:val="20"/>
          <w:szCs w:val="20"/>
          <w:lang w:val="en-US"/>
        </w:rPr>
        <w:t>t</w:t>
      </w:r>
      <w:r w:rsidR="005F16DF" w:rsidRPr="00A215BA">
        <w:rPr>
          <w:rFonts w:ascii="Noah Inson" w:hAnsi="Noah Inson"/>
          <w:b/>
          <w:bCs/>
          <w:sz w:val="20"/>
          <w:szCs w:val="20"/>
          <w:lang w:val="en-US"/>
        </w:rPr>
        <w:t>o‘</w:t>
      </w:r>
      <w:r w:rsidR="006155A6" w:rsidRPr="00A215BA">
        <w:rPr>
          <w:rFonts w:ascii="Noah Inson" w:hAnsi="Noah Inson"/>
          <w:b/>
          <w:bCs/>
          <w:sz w:val="20"/>
          <w:szCs w:val="20"/>
          <w:lang w:val="en-US"/>
        </w:rPr>
        <w:t>lash</w:t>
      </w:r>
      <w:proofErr w:type="spellEnd"/>
      <w:r w:rsidR="006155A6"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="008C0245" w:rsidRPr="00A215BA">
        <w:rPr>
          <w:rFonts w:ascii="Noah Inson" w:hAnsi="Noah Inson"/>
          <w:b/>
          <w:bCs/>
          <w:sz w:val="20"/>
          <w:szCs w:val="20"/>
          <w:lang w:val="en-US"/>
        </w:rPr>
        <w:t>tartibi</w:t>
      </w:r>
      <w:proofErr w:type="spellEnd"/>
    </w:p>
    <w:p w14:paraId="4261D583" w14:textId="0FC84D67" w:rsidR="00910BC2" w:rsidRPr="00A215BA" w:rsidRDefault="006155A6" w:rsidP="007805A7">
      <w:pPr>
        <w:spacing w:after="0" w:line="240" w:lineRule="auto"/>
        <w:ind w:right="-1" w:firstLine="702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>5</w:t>
      </w:r>
      <w:r w:rsidR="003A641C" w:rsidRPr="00A215BA">
        <w:rPr>
          <w:rFonts w:ascii="Noah Inson" w:hAnsi="Noah Inson"/>
          <w:sz w:val="20"/>
          <w:szCs w:val="20"/>
          <w:lang w:val="en-US"/>
        </w:rPr>
        <w:t>.</w:t>
      </w:r>
      <w:r w:rsidRPr="00A215BA">
        <w:rPr>
          <w:rFonts w:ascii="Noah Inson" w:hAnsi="Noah Inson"/>
          <w:sz w:val="20"/>
          <w:szCs w:val="20"/>
          <w:lang w:val="en-US"/>
        </w:rPr>
        <w:t>1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.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qildiruvchi</w:t>
      </w:r>
      <w:proofErr w:type="spellEnd"/>
      <w:r w:rsidR="0027026A" w:rsidRPr="00A215BA">
        <w:rPr>
          <w:rFonts w:ascii="Noah Inson" w:hAnsi="Noah Inson"/>
          <w:sz w:val="20"/>
          <w:szCs w:val="20"/>
          <w:lang w:val="en-US"/>
        </w:rPr>
        <w:t>(</w:t>
      </w:r>
      <w:proofErr w:type="spellStart"/>
      <w:r w:rsidR="0027026A" w:rsidRPr="00A215BA">
        <w:rPr>
          <w:rFonts w:ascii="Noah Inson" w:hAnsi="Noah Inson"/>
          <w:sz w:val="20"/>
          <w:szCs w:val="20"/>
          <w:lang w:val="en-US"/>
        </w:rPr>
        <w:t>naf</w:t>
      </w:r>
      <w:proofErr w:type="spellEnd"/>
      <w:r w:rsidR="0027026A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7026A" w:rsidRPr="00A215BA">
        <w:rPr>
          <w:rFonts w:ascii="Noah Inson" w:hAnsi="Noah Inson"/>
          <w:sz w:val="20"/>
          <w:szCs w:val="20"/>
          <w:lang w:val="en-US"/>
        </w:rPr>
        <w:t>oluvchi</w:t>
      </w:r>
      <w:proofErr w:type="spellEnd"/>
      <w:r w:rsidR="0027026A" w:rsidRPr="00A215BA">
        <w:rPr>
          <w:rFonts w:ascii="Noah Inson" w:hAnsi="Noah Inson"/>
          <w:sz w:val="20"/>
          <w:szCs w:val="20"/>
          <w:lang w:val="en-US"/>
        </w:rPr>
        <w:t>)</w:t>
      </w:r>
      <w:r w:rsidR="008B5D9D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8B5D9D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</w:t>
      </w:r>
      <w:proofErr w:type="spellEnd"/>
      <w:r w:rsidR="0038271B" w:rsidRPr="00A215BA">
        <w:rPr>
          <w:rFonts w:ascii="Noah Inson" w:hAnsi="Noah Inson"/>
          <w:sz w:val="20"/>
          <w:szCs w:val="20"/>
          <w:lang w:val="en-US"/>
        </w:rPr>
        <w:t xml:space="preserve"> (agar </w:t>
      </w:r>
      <w:proofErr w:type="spellStart"/>
      <w:r w:rsidR="0038271B" w:rsidRPr="00A215BA">
        <w:rPr>
          <w:rFonts w:ascii="Noah Inson" w:hAnsi="Noah Inson"/>
          <w:sz w:val="20"/>
          <w:szCs w:val="20"/>
          <w:lang w:val="en-US"/>
        </w:rPr>
        <w:t>voyaga</w:t>
      </w:r>
      <w:proofErr w:type="spellEnd"/>
      <w:r w:rsidR="0038271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8271B" w:rsidRPr="00A215BA">
        <w:rPr>
          <w:rFonts w:ascii="Noah Inson" w:hAnsi="Noah Inson"/>
          <w:sz w:val="20"/>
          <w:szCs w:val="20"/>
          <w:lang w:val="en-US"/>
        </w:rPr>
        <w:t>yetgan</w:t>
      </w:r>
      <w:proofErr w:type="spellEnd"/>
      <w:r w:rsidR="0038271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38271B" w:rsidRPr="00A215BA">
        <w:rPr>
          <w:rFonts w:ascii="Noah Inson" w:hAnsi="Noah Inson"/>
          <w:sz w:val="20"/>
          <w:szCs w:val="20"/>
          <w:lang w:val="en-US"/>
        </w:rPr>
        <w:t>bo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="0038271B" w:rsidRPr="00A215BA">
        <w:rPr>
          <w:rFonts w:ascii="Noah Inson" w:hAnsi="Noah Inson"/>
          <w:sz w:val="20"/>
          <w:szCs w:val="20"/>
          <w:lang w:val="en-US"/>
        </w:rPr>
        <w:t>lsa</w:t>
      </w:r>
      <w:proofErr w:type="spellEnd"/>
      <w:r w:rsidR="0038271B" w:rsidRPr="00A215BA">
        <w:rPr>
          <w:rFonts w:ascii="Noah Inson" w:hAnsi="Noah Inson"/>
          <w:sz w:val="20"/>
          <w:szCs w:val="20"/>
          <w:lang w:val="en-US"/>
        </w:rPr>
        <w:t>)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li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iga</w:t>
      </w:r>
      <w:proofErr w:type="spellEnd"/>
      <w:r w:rsidR="0038271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baxtsiz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natijasida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zarar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yetkazilgan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hollarda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urtalovchiga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quyidagi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hujjatlarni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taqdim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etgan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holda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voqea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sodir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kundan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boshlab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30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kun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ichida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yozma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ariza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murojaat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etishi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shart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:</w:t>
      </w:r>
    </w:p>
    <w:p w14:paraId="587DC2A2" w14:textId="60CD042D" w:rsidR="00910BC2" w:rsidRPr="00A215BA" w:rsidRDefault="00B80444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a)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baxtsiz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sodir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bo‘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lganligini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tasdiqlovchi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hamda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joyi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sharoiti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haqidagi</w:t>
      </w:r>
      <w:proofErr w:type="spellEnd"/>
    </w:p>
    <w:p w14:paraId="2EB9E0A7" w14:textId="34F5B4B9" w:rsidR="00910BC2" w:rsidRPr="00A215BA" w:rsidRDefault="00910BC2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ma’lumot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ichida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Pr="00A215BA">
        <w:rPr>
          <w:rFonts w:ascii="Noah Inson" w:hAnsi="Noah Inson"/>
          <w:sz w:val="20"/>
          <w:szCs w:val="20"/>
          <w:lang w:val="en-US"/>
        </w:rPr>
        <w:t>bo‘</w:t>
      </w:r>
      <w:proofErr w:type="gramEnd"/>
      <w:r w:rsidRPr="00A215BA">
        <w:rPr>
          <w:rFonts w:ascii="Noah Inson" w:hAnsi="Noah Inson"/>
          <w:sz w:val="20"/>
          <w:szCs w:val="20"/>
          <w:lang w:val="en-US"/>
        </w:rPr>
        <w:t>lgan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hujjat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sud-tibbiyot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,</w:t>
      </w:r>
      <w:r w:rsidR="00B8044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sud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tibbiyot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ekspertizasi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ma’lumotnomasi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tibbiyot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muassasasidan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olingan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ma’lumotnoma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(195-forma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shaklida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kasallik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tarixidan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nusxa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tibbiyot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kartasidagi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yozuvlarning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nusxasi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lozim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bo‘lganda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);</w:t>
      </w:r>
    </w:p>
    <w:p w14:paraId="193F47A3" w14:textId="00AB87CC" w:rsidR="00910BC2" w:rsidRPr="00A215BA" w:rsidRDefault="00E02AE4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  <w:t>b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mehnatga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layoqatsizlik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varaqasi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435D39" w:rsidRPr="00A215BA">
        <w:rPr>
          <w:rFonts w:ascii="Noah Inson" w:hAnsi="Noah Inson"/>
          <w:sz w:val="20"/>
          <w:szCs w:val="20"/>
          <w:lang w:val="en-US"/>
        </w:rPr>
        <w:t>mehnatga</w:t>
      </w:r>
      <w:proofErr w:type="spellEnd"/>
      <w:r w:rsidR="00435D3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35D39" w:rsidRPr="00A215BA">
        <w:rPr>
          <w:rFonts w:ascii="Noah Inson" w:hAnsi="Noah Inson"/>
          <w:sz w:val="20"/>
          <w:szCs w:val="20"/>
          <w:lang w:val="en-US"/>
        </w:rPr>
        <w:t>layoqatsizlikni</w:t>
      </w:r>
      <w:proofErr w:type="spellEnd"/>
      <w:r w:rsidR="00435D3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35D39" w:rsidRPr="00A215BA">
        <w:rPr>
          <w:rFonts w:ascii="Noah Inson" w:hAnsi="Noah Inson"/>
          <w:sz w:val="20"/>
          <w:szCs w:val="20"/>
          <w:lang w:val="en-US"/>
        </w:rPr>
        <w:t>yo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="00435D39" w:rsidRPr="00A215BA">
        <w:rPr>
          <w:rFonts w:ascii="Noah Inson" w:hAnsi="Noah Inson"/>
          <w:sz w:val="20"/>
          <w:szCs w:val="20"/>
          <w:lang w:val="en-US"/>
        </w:rPr>
        <w:t>qotish</w:t>
      </w:r>
      <w:proofErr w:type="spellEnd"/>
      <w:r w:rsidR="00435D39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35D39" w:rsidRPr="00A215BA">
        <w:rPr>
          <w:rFonts w:ascii="Noah Inson" w:hAnsi="Noah Inson"/>
          <w:sz w:val="20"/>
          <w:szCs w:val="20"/>
          <w:lang w:val="en-US"/>
        </w:rPr>
        <w:t>ko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="00435D39" w:rsidRPr="00A215BA">
        <w:rPr>
          <w:rFonts w:ascii="Noah Inson" w:hAnsi="Noah Inson"/>
          <w:sz w:val="20"/>
          <w:szCs w:val="20"/>
          <w:lang w:val="en-US"/>
        </w:rPr>
        <w:t>rsatilgan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TMEKning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5E49D0" w:rsidRPr="00A215BA">
        <w:rPr>
          <w:rFonts w:ascii="Noah Inson" w:hAnsi="Noah Inson"/>
          <w:sz w:val="20"/>
          <w:szCs w:val="20"/>
          <w:lang w:val="en-US"/>
        </w:rPr>
        <w:t>ma</w:t>
      </w:r>
      <w:r w:rsidR="00997800" w:rsidRPr="00A215BA">
        <w:rPr>
          <w:rFonts w:ascii="Noah Inson" w:hAnsi="Noah Inson"/>
          <w:sz w:val="20"/>
          <w:szCs w:val="20"/>
          <w:lang w:val="en-US"/>
        </w:rPr>
        <w:t>’</w:t>
      </w:r>
      <w:r w:rsidR="005E49D0" w:rsidRPr="00A215BA">
        <w:rPr>
          <w:rFonts w:ascii="Noah Inson" w:hAnsi="Noah Inson"/>
          <w:sz w:val="20"/>
          <w:szCs w:val="20"/>
          <w:lang w:val="en-US"/>
        </w:rPr>
        <w:t>lumotnomasining</w:t>
      </w:r>
      <w:proofErr w:type="spellEnd"/>
      <w:r w:rsidR="005E49D0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nusxasi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1C778718" w14:textId="0166B39D" w:rsidR="00910BC2" w:rsidRPr="00A215BA" w:rsidRDefault="005E49D0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  <w:t>d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naf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oluvchining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shaxsini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tasdiqlovchi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hujjat</w:t>
      </w:r>
      <w:r w:rsidRPr="00A215BA">
        <w:rPr>
          <w:rFonts w:ascii="Noah Inson" w:hAnsi="Noah Inson"/>
          <w:sz w:val="20"/>
          <w:szCs w:val="20"/>
          <w:lang w:val="en-US"/>
        </w:rPr>
        <w:t>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;</w:t>
      </w:r>
    </w:p>
    <w:p w14:paraId="2DC03FD8" w14:textId="7DE67255" w:rsidR="00910BC2" w:rsidRPr="00A215BA" w:rsidRDefault="00B90ABF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e)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o'limi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to'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risidagi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guvohnoma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nusxasi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o'l</w:t>
      </w:r>
      <w:r w:rsidRPr="00A215BA">
        <w:rPr>
          <w:rFonts w:ascii="Noah Inson" w:hAnsi="Noah Inson"/>
          <w:sz w:val="20"/>
          <w:szCs w:val="20"/>
          <w:lang w:val="en-US"/>
        </w:rPr>
        <w:t>im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holatlarida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).</w:t>
      </w:r>
    </w:p>
    <w:p w14:paraId="71B39D57" w14:textId="54A12FFA" w:rsidR="00910BC2" w:rsidRPr="00A215BA" w:rsidRDefault="00057575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r w:rsidR="006155A6" w:rsidRPr="00A215BA">
        <w:rPr>
          <w:rFonts w:ascii="Noah Inson" w:hAnsi="Noah Inson"/>
          <w:sz w:val="20"/>
          <w:szCs w:val="20"/>
          <w:lang w:val="en-US"/>
        </w:rPr>
        <w:t>5</w:t>
      </w:r>
      <w:r w:rsidR="00BA31B2" w:rsidRPr="00A215BA">
        <w:rPr>
          <w:rFonts w:ascii="Noah Inson" w:hAnsi="Noah Inson"/>
          <w:sz w:val="20"/>
          <w:szCs w:val="20"/>
          <w:lang w:val="en-US"/>
        </w:rPr>
        <w:t>.</w:t>
      </w:r>
      <w:r w:rsidR="006155A6" w:rsidRPr="00A215BA">
        <w:rPr>
          <w:rFonts w:ascii="Noah Inson" w:hAnsi="Noah Inson"/>
          <w:sz w:val="20"/>
          <w:szCs w:val="20"/>
          <w:lang w:val="en-US"/>
        </w:rPr>
        <w:t>2</w:t>
      </w:r>
      <w:r w:rsidR="006341F6" w:rsidRPr="00A215BA">
        <w:rPr>
          <w:rFonts w:ascii="Noah Inson" w:hAnsi="Noah Inson"/>
          <w:sz w:val="20"/>
          <w:szCs w:val="20"/>
          <w:lang w:val="en-US"/>
        </w:rPr>
        <w:t xml:space="preserve">. </w:t>
      </w:r>
      <w:proofErr w:type="spellStart"/>
      <w:proofErr w:type="gramStart"/>
      <w:r w:rsidR="006341F6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6341F6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polisining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r w:rsidR="00054017" w:rsidRPr="00A215BA">
        <w:rPr>
          <w:rFonts w:ascii="Noah Inson" w:hAnsi="Noah Inson"/>
          <w:sz w:val="20"/>
          <w:szCs w:val="20"/>
          <w:lang w:val="en-US"/>
        </w:rPr>
        <w:t>2</w:t>
      </w:r>
      <w:r w:rsidR="006341F6" w:rsidRPr="00A215BA">
        <w:rPr>
          <w:rFonts w:ascii="Noah Inson" w:hAnsi="Noah Inson"/>
          <w:sz w:val="20"/>
          <w:szCs w:val="20"/>
          <w:lang w:val="en-US"/>
        </w:rPr>
        <w:t xml:space="preserve">-bandida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ko‘rsatilgan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6341F6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voqeasi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sodir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bo‘lganda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to‘lanadigan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6341F6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tovonining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mi</w:t>
      </w:r>
      <w:r w:rsidRPr="00A215BA">
        <w:rPr>
          <w:rFonts w:ascii="Noah Inson" w:hAnsi="Noah Inson"/>
          <w:sz w:val="20"/>
          <w:szCs w:val="20"/>
          <w:lang w:val="en-US"/>
        </w:rPr>
        <w:t>q</w:t>
      </w:r>
      <w:r w:rsidR="006341F6" w:rsidRPr="00A215BA">
        <w:rPr>
          <w:rFonts w:ascii="Noah Inson" w:hAnsi="Noah Inson"/>
          <w:sz w:val="20"/>
          <w:szCs w:val="20"/>
          <w:lang w:val="en-US"/>
        </w:rPr>
        <w:t>dori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6341F6" w:rsidRPr="00A215BA">
        <w:rPr>
          <w:rFonts w:ascii="Noah Inson" w:hAnsi="Noah Inson"/>
          <w:sz w:val="20"/>
          <w:szCs w:val="20"/>
          <w:lang w:val="en-US"/>
        </w:rPr>
        <w:t>urtalovchi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tomonidan</w:t>
      </w:r>
      <w:proofErr w:type="spellEnd"/>
      <w:r w:rsidR="00806B8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806B8B" w:rsidRPr="00A215BA">
        <w:rPr>
          <w:rFonts w:ascii="Noah Inson" w:hAnsi="Noah Inson"/>
          <w:sz w:val="20"/>
          <w:szCs w:val="20"/>
          <w:lang w:val="en-US"/>
        </w:rPr>
        <w:t>mazkur</w:t>
      </w:r>
      <w:proofErr w:type="spellEnd"/>
      <w:r w:rsidR="00806B8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806B8B" w:rsidRPr="00A215BA">
        <w:rPr>
          <w:rFonts w:ascii="Noah Inson" w:hAnsi="Noah Inson"/>
          <w:sz w:val="20"/>
          <w:szCs w:val="20"/>
          <w:lang w:val="en-US"/>
        </w:rPr>
        <w:t>shartlarning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r w:rsidR="00806B8B" w:rsidRPr="00A215BA">
        <w:rPr>
          <w:rFonts w:ascii="Noah Inson" w:hAnsi="Noah Inson"/>
          <w:sz w:val="20"/>
          <w:szCs w:val="20"/>
          <w:lang w:val="en-US"/>
        </w:rPr>
        <w:t>4.</w:t>
      </w:r>
      <w:r w:rsidR="00086DCE" w:rsidRPr="00A215BA">
        <w:rPr>
          <w:rFonts w:ascii="Noah Inson" w:hAnsi="Noah Inson"/>
          <w:sz w:val="20"/>
          <w:szCs w:val="20"/>
          <w:lang w:val="en-US"/>
        </w:rPr>
        <w:t>3</w:t>
      </w:r>
      <w:r w:rsidR="00806B8B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806B8B" w:rsidRPr="00A215BA">
        <w:rPr>
          <w:rFonts w:ascii="Noah Inson" w:hAnsi="Noah Inson"/>
          <w:sz w:val="20"/>
          <w:szCs w:val="20"/>
          <w:lang w:val="en-US"/>
        </w:rPr>
        <w:t>bandi</w:t>
      </w:r>
      <w:r w:rsidR="00836DEC" w:rsidRPr="00A215BA">
        <w:rPr>
          <w:rFonts w:ascii="Noah Inson" w:hAnsi="Noah Inson"/>
          <w:sz w:val="20"/>
          <w:szCs w:val="20"/>
          <w:lang w:val="en-US"/>
        </w:rPr>
        <w:t>da</w:t>
      </w:r>
      <w:proofErr w:type="spellEnd"/>
      <w:r w:rsidR="00836DEC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836DEC" w:rsidRPr="00A215BA">
        <w:rPr>
          <w:rFonts w:ascii="Noah Inson" w:hAnsi="Noah Inson"/>
          <w:sz w:val="20"/>
          <w:szCs w:val="20"/>
          <w:lang w:val="en-US"/>
        </w:rPr>
        <w:t>k</w:t>
      </w:r>
      <w:r w:rsidR="005F16DF" w:rsidRPr="00A215BA">
        <w:rPr>
          <w:rFonts w:ascii="Noah Inson" w:hAnsi="Noah Inson"/>
          <w:sz w:val="20"/>
          <w:szCs w:val="20"/>
          <w:lang w:val="en-US"/>
        </w:rPr>
        <w:t>o‘</w:t>
      </w:r>
      <w:r w:rsidR="00836DEC" w:rsidRPr="00A215BA">
        <w:rPr>
          <w:rFonts w:ascii="Noah Inson" w:hAnsi="Noah Inson"/>
          <w:sz w:val="20"/>
          <w:szCs w:val="20"/>
          <w:lang w:val="en-US"/>
        </w:rPr>
        <w:t>rsa</w:t>
      </w:r>
      <w:r w:rsidR="00D81202" w:rsidRPr="00A215BA">
        <w:rPr>
          <w:rFonts w:ascii="Noah Inson" w:hAnsi="Noah Inson"/>
          <w:sz w:val="20"/>
          <w:szCs w:val="20"/>
          <w:lang w:val="en-US"/>
        </w:rPr>
        <w:t>tilgan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6341F6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puliga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nisbatan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6341F6" w:rsidRPr="00A215BA">
        <w:rPr>
          <w:rFonts w:ascii="Noah Inson" w:hAnsi="Noah Inson"/>
          <w:sz w:val="20"/>
          <w:szCs w:val="20"/>
          <w:lang w:val="en-US"/>
        </w:rPr>
        <w:t>aniqlanadi</w:t>
      </w:r>
      <w:proofErr w:type="spellEnd"/>
      <w:r w:rsidR="006341F6"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228AD764" w14:textId="18694CB7" w:rsidR="00437A95" w:rsidRPr="00A215BA" w:rsidRDefault="00CE631A" w:rsidP="00930A8A">
      <w:pPr>
        <w:ind w:firstLine="567"/>
        <w:jc w:val="both"/>
        <w:rPr>
          <w:rFonts w:ascii="Noah Inson" w:hAnsi="Noah Inson" w:cs="Noah Head Light"/>
          <w:sz w:val="20"/>
          <w:szCs w:val="20"/>
          <w:lang w:val="uz-Cyrl-UZ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r w:rsidR="006155A6" w:rsidRPr="00A215BA">
        <w:rPr>
          <w:rFonts w:ascii="Noah Inson" w:hAnsi="Noah Inson"/>
          <w:sz w:val="20"/>
          <w:szCs w:val="20"/>
          <w:lang w:val="en-US"/>
        </w:rPr>
        <w:t>5</w:t>
      </w:r>
      <w:r w:rsidR="00BA31B2" w:rsidRPr="00A215BA">
        <w:rPr>
          <w:rFonts w:ascii="Noah Inson" w:hAnsi="Noah Inson"/>
          <w:sz w:val="20"/>
          <w:szCs w:val="20"/>
          <w:lang w:val="en-US"/>
        </w:rPr>
        <w:t>.</w:t>
      </w:r>
      <w:r w:rsidR="006155A6" w:rsidRPr="00A215BA">
        <w:rPr>
          <w:rFonts w:ascii="Noah Inson" w:hAnsi="Noah Inson"/>
          <w:sz w:val="20"/>
          <w:szCs w:val="20"/>
          <w:lang w:val="en-US"/>
        </w:rPr>
        <w:t>3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.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to‘lovi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qildiruvchi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naf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oluvchi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tomonidan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baxtsiz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buyicha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r w:rsidR="00442C25" w:rsidRPr="00A215BA">
        <w:rPr>
          <w:rFonts w:ascii="Noah Inson" w:hAnsi="Noah Inson"/>
          <w:sz w:val="20"/>
          <w:szCs w:val="20"/>
          <w:lang w:val="en-US"/>
        </w:rPr>
        <w:t>4.2</w:t>
      </w:r>
      <w:r w:rsidR="00086DCE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bandda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belgilangan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barcha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hujjatlar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taqdim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etilganidan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so‘ng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tuzilgan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hodisasi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to‘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risidagi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dalolatnomaga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muvofiq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15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kun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ichida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qildiruvchining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hisob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raqamiga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urtalangan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shaxsiy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hisob</w:t>
      </w:r>
      <w:proofErr w:type="spellEnd"/>
      <w:r w:rsidR="001E1E21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raqamiga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)</w:t>
      </w:r>
      <w:r w:rsidR="001E1E21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pul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o‘tkazib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berish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yo‘li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bilan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to‘lab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beriladi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.</w:t>
      </w:r>
      <w:r w:rsidR="00442C25" w:rsidRPr="00A215BA">
        <w:rPr>
          <w:rFonts w:ascii="Noah Inson" w:hAnsi="Noah Inson"/>
          <w:sz w:val="20"/>
          <w:szCs w:val="20"/>
          <w:lang w:val="en-US"/>
        </w:rPr>
        <w:br/>
        <w:t xml:space="preserve"> </w:t>
      </w:r>
      <w:r w:rsidR="00442C25" w:rsidRPr="00A215BA">
        <w:rPr>
          <w:rFonts w:ascii="Noah Inson" w:hAnsi="Noah Inson"/>
          <w:sz w:val="20"/>
          <w:szCs w:val="20"/>
          <w:lang w:val="en-US"/>
        </w:rPr>
        <w:tab/>
      </w:r>
      <w:r w:rsidR="006155A6" w:rsidRPr="00A215BA">
        <w:rPr>
          <w:rFonts w:ascii="Noah Inson" w:hAnsi="Noah Inson"/>
          <w:sz w:val="20"/>
          <w:szCs w:val="20"/>
          <w:lang w:val="en-US"/>
        </w:rPr>
        <w:t>5</w:t>
      </w:r>
      <w:r w:rsidR="00442C25" w:rsidRPr="00A215BA">
        <w:rPr>
          <w:rFonts w:ascii="Noah Inson" w:hAnsi="Noah Inson"/>
          <w:sz w:val="20"/>
          <w:szCs w:val="20"/>
          <w:lang w:val="en-US"/>
        </w:rPr>
        <w:t>.</w:t>
      </w:r>
      <w:r w:rsidR="006155A6" w:rsidRPr="00A215BA">
        <w:rPr>
          <w:rFonts w:ascii="Noah Inson" w:hAnsi="Noah Inson"/>
          <w:sz w:val="20"/>
          <w:szCs w:val="20"/>
          <w:lang w:val="en-US"/>
        </w:rPr>
        <w:t>4</w:t>
      </w:r>
      <w:r w:rsidR="00442C25" w:rsidRPr="00A215BA">
        <w:rPr>
          <w:rFonts w:ascii="Noah Inson" w:hAnsi="Noah Inson"/>
          <w:sz w:val="20"/>
          <w:szCs w:val="20"/>
          <w:lang w:val="en-US"/>
        </w:rPr>
        <w:t xml:space="preserve">. </w:t>
      </w:r>
      <w:proofErr w:type="spellStart"/>
      <w:proofErr w:type="gramStart"/>
      <w:r w:rsidR="002803F4" w:rsidRPr="00A215BA">
        <w:rPr>
          <w:rFonts w:ascii="Noah Inson" w:hAnsi="Noah Inson"/>
          <w:sz w:val="20"/>
          <w:szCs w:val="20"/>
          <w:lang w:val="en-US"/>
        </w:rPr>
        <w:t>Sug‘</w:t>
      </w:r>
      <w:proofErr w:type="gramEnd"/>
      <w:r w:rsidR="002803F4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qildiruvchi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(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naf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oluvchi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)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sug‘urta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4777E4" w:rsidRPr="00A215BA">
        <w:rPr>
          <w:rFonts w:ascii="Noah Inson" w:hAnsi="Noah Inson"/>
          <w:sz w:val="20"/>
          <w:szCs w:val="20"/>
          <w:lang w:val="en-US"/>
        </w:rPr>
        <w:t>polisi</w:t>
      </w:r>
      <w:r w:rsidR="002803F4" w:rsidRPr="00A215BA">
        <w:rPr>
          <w:rFonts w:ascii="Noah Inson" w:hAnsi="Noah Inson"/>
          <w:sz w:val="20"/>
          <w:szCs w:val="20"/>
          <w:lang w:val="en-US"/>
        </w:rPr>
        <w:t>dan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muddatidan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ilgari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voz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kechgan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taqdirda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sug‘urtalovchiga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to‘langan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sug‘urta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mukofoti</w:t>
      </w:r>
      <w:proofErr w:type="spellEnd"/>
      <w:r w:rsidR="004777E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qaytarib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2803F4" w:rsidRPr="00A215BA">
        <w:rPr>
          <w:rFonts w:ascii="Noah Inson" w:hAnsi="Noah Inson"/>
          <w:sz w:val="20"/>
          <w:szCs w:val="20"/>
          <w:lang w:val="en-US"/>
        </w:rPr>
        <w:t>berilmaydi</w:t>
      </w:r>
      <w:proofErr w:type="spellEnd"/>
      <w:r w:rsidR="002803F4" w:rsidRPr="00A215BA">
        <w:rPr>
          <w:rFonts w:ascii="Noah Inson" w:hAnsi="Noah Inson"/>
          <w:sz w:val="20"/>
          <w:szCs w:val="20"/>
          <w:lang w:val="en-US"/>
        </w:rPr>
        <w:t>.</w:t>
      </w:r>
      <w:r w:rsidR="0032768A" w:rsidRPr="00A215BA">
        <w:rPr>
          <w:rFonts w:ascii="Noah Inson" w:hAnsi="Noah Inson" w:cs="Noah Head Light"/>
          <w:sz w:val="20"/>
          <w:szCs w:val="20"/>
          <w:lang w:val="uz-Cyrl-UZ"/>
        </w:rPr>
        <w:t xml:space="preserve"> </w:t>
      </w:r>
    </w:p>
    <w:p w14:paraId="06E8A649" w14:textId="47E20082" w:rsidR="001E7950" w:rsidRPr="00A215BA" w:rsidRDefault="001E7950" w:rsidP="00437A95">
      <w:pPr>
        <w:pStyle w:val="a7"/>
        <w:numPr>
          <w:ilvl w:val="0"/>
          <w:numId w:val="2"/>
        </w:numPr>
        <w:spacing w:after="0" w:line="240" w:lineRule="auto"/>
        <w:ind w:right="-1"/>
        <w:jc w:val="center"/>
        <w:rPr>
          <w:rFonts w:ascii="Noah Inson" w:hAnsi="Noah Inson"/>
          <w:b/>
          <w:bCs/>
          <w:sz w:val="20"/>
          <w:szCs w:val="20"/>
          <w:lang w:val="en-US"/>
        </w:rPr>
      </w:pP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Nizolarni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hal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qilish</w:t>
      </w:r>
      <w:proofErr w:type="spellEnd"/>
      <w:r w:rsidRPr="00A215BA">
        <w:rPr>
          <w:rFonts w:ascii="Noah Inson" w:hAnsi="Noah Inson"/>
          <w:b/>
          <w:bCs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b/>
          <w:bCs/>
          <w:sz w:val="20"/>
          <w:szCs w:val="20"/>
          <w:lang w:val="en-US"/>
        </w:rPr>
        <w:t>tartibi</w:t>
      </w:r>
      <w:proofErr w:type="spellEnd"/>
    </w:p>
    <w:p w14:paraId="41A78898" w14:textId="313EC34E" w:rsidR="00910BC2" w:rsidRPr="00A215BA" w:rsidRDefault="007805A7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noProof/>
          <w:sz w:val="20"/>
          <w:szCs w:val="20"/>
        </w:rPr>
        <w:drawing>
          <wp:anchor distT="0" distB="0" distL="0" distR="0" simplePos="0" relativeHeight="251663360" behindDoc="1" locked="0" layoutInCell="1" allowOverlap="1" wp14:anchorId="7BC299BD" wp14:editId="33F9FF9C">
            <wp:simplePos x="0" y="0"/>
            <wp:positionH relativeFrom="margin">
              <wp:posOffset>515620</wp:posOffset>
            </wp:positionH>
            <wp:positionV relativeFrom="paragraph">
              <wp:posOffset>33238</wp:posOffset>
            </wp:positionV>
            <wp:extent cx="4922748" cy="1517449"/>
            <wp:effectExtent l="0" t="0" r="0" b="6985"/>
            <wp:wrapNone/>
            <wp:docPr id="311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748" cy="151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31A" w:rsidRPr="00A215BA">
        <w:rPr>
          <w:rFonts w:ascii="Noah Inson" w:hAnsi="Noah Inson"/>
          <w:sz w:val="20"/>
          <w:szCs w:val="20"/>
          <w:lang w:val="en-US"/>
        </w:rPr>
        <w:tab/>
      </w:r>
      <w:r w:rsidR="006155A6" w:rsidRPr="00A215BA">
        <w:rPr>
          <w:rFonts w:ascii="Noah Inson" w:hAnsi="Noah Inson"/>
          <w:sz w:val="20"/>
          <w:szCs w:val="20"/>
          <w:lang w:val="en-US"/>
        </w:rPr>
        <w:t>6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.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Mazkur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polisidan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unga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liq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masalalardan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shuningdek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uning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ijrosi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buzilishi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tugatilishi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haqiqiy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emas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deb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hisoblanishidan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kelib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chiqqan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nizolar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,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talablar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yoki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kelishmovchiliklarni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hal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etishning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imkoni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bo‘lmagan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taqdirda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ular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amaldagi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shartnomaviy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munosabatlarga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oid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qonunchilikka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muvofiq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hal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etiladi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5270E464" w14:textId="2C2775F6" w:rsidR="00910BC2" w:rsidRPr="00A215BA" w:rsidRDefault="000912FE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ab/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Ushbu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proofErr w:type="gram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proofErr w:type="gramEnd"/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polisi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qildiruvchi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(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naf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Pr="00A215BA">
        <w:rPr>
          <w:rFonts w:ascii="Noah Inson" w:hAnsi="Noah Inson"/>
          <w:sz w:val="20"/>
          <w:szCs w:val="20"/>
          <w:lang w:val="en-US"/>
        </w:rPr>
        <w:t>oluvchi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>),</w:t>
      </w:r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shartlari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to‘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rsidagi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shartnomaga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asosan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su</w:t>
      </w:r>
      <w:r w:rsidR="0019597F" w:rsidRPr="00A215BA">
        <w:rPr>
          <w:rFonts w:ascii="Noah Inson" w:hAnsi="Noah Inson"/>
          <w:sz w:val="20"/>
          <w:szCs w:val="20"/>
          <w:lang w:val="en-US"/>
        </w:rPr>
        <w:t>g‘</w:t>
      </w:r>
      <w:r w:rsidR="00910BC2" w:rsidRPr="00A215BA">
        <w:rPr>
          <w:rFonts w:ascii="Noah Inson" w:hAnsi="Noah Inson"/>
          <w:sz w:val="20"/>
          <w:szCs w:val="20"/>
          <w:lang w:val="en-US"/>
        </w:rPr>
        <w:t>urta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badali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to‘langandan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keyin</w:t>
      </w:r>
      <w:proofErr w:type="spellEnd"/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  <w:proofErr w:type="spellStart"/>
      <w:r w:rsidR="00910BC2" w:rsidRPr="00A215BA">
        <w:rPr>
          <w:rFonts w:ascii="Noah Inson" w:hAnsi="Noah Inson"/>
          <w:sz w:val="20"/>
          <w:szCs w:val="20"/>
          <w:lang w:val="en-US"/>
        </w:rPr>
        <w:t>beriladi</w:t>
      </w:r>
      <w:proofErr w:type="spellEnd"/>
      <w:r w:rsidR="00910BC2" w:rsidRPr="00A215BA">
        <w:rPr>
          <w:rFonts w:ascii="Noah Inson" w:hAnsi="Noah Inson"/>
          <w:sz w:val="20"/>
          <w:szCs w:val="20"/>
          <w:lang w:val="en-US"/>
        </w:rPr>
        <w:t>.</w:t>
      </w:r>
    </w:p>
    <w:p w14:paraId="7C229E16" w14:textId="3DF9BFC5" w:rsidR="00910BC2" w:rsidRPr="00A215BA" w:rsidRDefault="00910BC2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1AF05603" w14:textId="0CD2228B" w:rsidR="003D08C5" w:rsidRPr="00A215BA" w:rsidRDefault="003D08C5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389A821D" w14:textId="378325AB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3D48DC20" w14:textId="2F318AA6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1AA0BFAC" w14:textId="65387D3E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4E9B3BB0" w14:textId="414CF8A9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40EC5485" w14:textId="6B074C18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5EBF97F5" w14:textId="212D2BB8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5CF2EDC9" w14:textId="39592D44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2D2A5516" w14:textId="7E0A5B3F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421E505D" w14:textId="354BEE79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3D0875FE" w14:textId="34145FF1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0CB166EA" w14:textId="5A3C92EF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60DDBF4D" w14:textId="24190FB7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707CA9E2" w14:textId="68926081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528D2A80" w14:textId="7C5F6057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71FFD98C" w14:textId="79533C5E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093FD4CB" w14:textId="3D091697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20B46A9C" w14:textId="5EA9C0F4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315C4CA6" w14:textId="757A0476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650A1A60" w14:textId="6A4E0D52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4F61E7CB" w14:textId="2792011C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27414EDD" w14:textId="66EE49E4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5E95A35E" w14:textId="69D6F97D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772E0FDE" w14:textId="0C33CDEF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3A6FEF84" w14:textId="7BDEB0DE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2934298A" w14:textId="4327453E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549821F5" w14:textId="6848CA0C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4B7C25CB" w14:textId="72C9FCB0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49EFD42A" w14:textId="58E7214F" w:rsidR="00014B1B" w:rsidRPr="00A215BA" w:rsidRDefault="00014B1B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</w:p>
    <w:p w14:paraId="28A114AF" w14:textId="371B4569" w:rsidR="00014B1B" w:rsidRPr="00A215BA" w:rsidRDefault="00014B1B" w:rsidP="00B0002F">
      <w:pPr>
        <w:spacing w:line="240" w:lineRule="auto"/>
        <w:ind w:left="1985" w:right="1700"/>
        <w:jc w:val="center"/>
        <w:rPr>
          <w:rFonts w:ascii="Noah Inson" w:hAnsi="Noah Inson"/>
          <w:b/>
          <w:bCs/>
          <w:noProof/>
          <w:sz w:val="20"/>
          <w:szCs w:val="20"/>
          <w:lang w:val="en-US"/>
        </w:rPr>
      </w:pPr>
      <w:r w:rsidRPr="00A215BA">
        <w:rPr>
          <w:rFonts w:ascii="Noah Inson" w:hAnsi="Noah Inson"/>
          <w:b/>
          <w:bCs/>
          <w:noProof/>
          <w:sz w:val="20"/>
          <w:szCs w:val="20"/>
          <w:lang w:val="en-US"/>
        </w:rPr>
        <w:t>O‘QUVCHI VA TALABALARNI BAXTSIZ HODISALARDAN SUG‘URTA QILISH</w:t>
      </w:r>
      <w:r w:rsidR="00B0002F" w:rsidRPr="00A215BA">
        <w:rPr>
          <w:rFonts w:ascii="Noah Inson" w:hAnsi="Noah Inson"/>
          <w:b/>
          <w:bCs/>
          <w:noProof/>
          <w:sz w:val="20"/>
          <w:szCs w:val="20"/>
          <w:lang w:val="en-US"/>
        </w:rPr>
        <w:t xml:space="preserve"> POLISI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516"/>
        <w:gridCol w:w="5811"/>
      </w:tblGrid>
      <w:tr w:rsidR="00014B1B" w:rsidRPr="00A215BA" w14:paraId="086E2674" w14:textId="77777777" w:rsidTr="00FD5F0B">
        <w:tc>
          <w:tcPr>
            <w:tcW w:w="738" w:type="dxa"/>
          </w:tcPr>
          <w:p w14:paraId="3CCA1F13" w14:textId="77777777" w:rsidR="00014B1B" w:rsidRPr="00A215BA" w:rsidRDefault="00014B1B" w:rsidP="00FD5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/>
              <w:textAlignment w:val="baseline"/>
              <w:rPr>
                <w:rFonts w:ascii="Noah Inson" w:eastAsia="Malgun Gothic" w:hAnsi="Noah Inson" w:cs="Tahoma"/>
                <w:szCs w:val="24"/>
              </w:rPr>
            </w:pPr>
            <w:bookmarkStart w:id="0" w:name="_Hlk144747519"/>
            <w:r w:rsidRPr="00A215BA">
              <w:rPr>
                <w:rFonts w:ascii="Noah Inson" w:eastAsia="Malgun Gothic" w:hAnsi="Noah Inson" w:cs="Tahoma"/>
                <w:szCs w:val="24"/>
              </w:rPr>
              <w:t>1.</w:t>
            </w:r>
          </w:p>
        </w:tc>
        <w:tc>
          <w:tcPr>
            <w:tcW w:w="3516" w:type="dxa"/>
          </w:tcPr>
          <w:p w14:paraId="3116E93B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oah Inson" w:hAnsi="Noah Inson" w:cs="Noah"/>
                <w:color w:val="000000"/>
                <w:szCs w:val="24"/>
              </w:rPr>
            </w:pPr>
            <w:proofErr w:type="spellStart"/>
            <w:proofErr w:type="gramStart"/>
            <w:r w:rsidRPr="00A215BA">
              <w:rPr>
                <w:rFonts w:ascii="Noah Inson" w:hAnsi="Noah Inson" w:cs="Noah"/>
                <w:color w:val="000000"/>
                <w:szCs w:val="24"/>
                <w:lang w:val="en-US"/>
              </w:rPr>
              <w:t>Sug</w:t>
            </w:r>
            <w:proofErr w:type="spellEnd"/>
            <w:r w:rsidRPr="00A215BA">
              <w:rPr>
                <w:rFonts w:ascii="Noah Inson" w:hAnsi="Noah Inson" w:cs="Noah"/>
                <w:color w:val="000000"/>
                <w:szCs w:val="24"/>
              </w:rPr>
              <w:t>‘</w:t>
            </w:r>
            <w:proofErr w:type="spellStart"/>
            <w:proofErr w:type="gramEnd"/>
            <w:r w:rsidRPr="00A215BA">
              <w:rPr>
                <w:rFonts w:ascii="Noah Inson" w:hAnsi="Noah Inson" w:cs="Noah"/>
                <w:color w:val="000000"/>
                <w:szCs w:val="24"/>
                <w:lang w:val="en-US"/>
              </w:rPr>
              <w:t>urtalanuvchi</w:t>
            </w:r>
            <w:proofErr w:type="spellEnd"/>
            <w:r w:rsidRPr="00A215BA">
              <w:rPr>
                <w:rFonts w:ascii="Noah Inson" w:hAnsi="Noah Inson" w:cs="Noah"/>
                <w:color w:val="000000"/>
                <w:szCs w:val="24"/>
              </w:rPr>
              <w:t>/</w:t>
            </w:r>
            <w:proofErr w:type="spellStart"/>
            <w:r w:rsidRPr="00A215BA">
              <w:rPr>
                <w:rFonts w:ascii="Noah Inson" w:hAnsi="Noah Inson" w:cs="Noah"/>
                <w:color w:val="000000"/>
                <w:szCs w:val="24"/>
                <w:lang w:val="en-US"/>
              </w:rPr>
              <w:t>Naf</w:t>
            </w:r>
            <w:proofErr w:type="spellEnd"/>
            <w:r w:rsidRPr="00A215BA">
              <w:rPr>
                <w:rFonts w:ascii="Noah Inson" w:hAnsi="Noah Inson" w:cs="Noah"/>
                <w:color w:val="000000"/>
                <w:szCs w:val="24"/>
              </w:rPr>
              <w:t xml:space="preserve"> </w:t>
            </w:r>
            <w:proofErr w:type="spellStart"/>
            <w:r w:rsidRPr="00A215BA">
              <w:rPr>
                <w:rFonts w:ascii="Noah Inson" w:hAnsi="Noah Inson" w:cs="Noah"/>
                <w:color w:val="000000"/>
                <w:szCs w:val="24"/>
                <w:lang w:val="en-US"/>
              </w:rPr>
              <w:t>oluvchi</w:t>
            </w:r>
            <w:proofErr w:type="spellEnd"/>
            <w:r w:rsidRPr="00A215BA">
              <w:rPr>
                <w:rFonts w:ascii="Noah Inson" w:hAnsi="Noah Inson" w:cs="Noah"/>
                <w:color w:val="000000"/>
                <w:szCs w:val="24"/>
              </w:rPr>
              <w:t>:</w:t>
            </w:r>
          </w:p>
          <w:p w14:paraId="56FE414B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oah Inson" w:eastAsia="Malgun Gothic" w:hAnsi="Noah Inson" w:cs="Tahoma"/>
                <w:szCs w:val="24"/>
                <w:lang w:eastAsia="ru-RU"/>
              </w:rPr>
            </w:pPr>
            <w:proofErr w:type="spellStart"/>
            <w:r w:rsidRPr="00A215BA">
              <w:rPr>
                <w:rFonts w:ascii="Noah Inson" w:hAnsi="Noah Inson" w:cs="Noah"/>
                <w:color w:val="000000"/>
                <w:sz w:val="20"/>
                <w:szCs w:val="20"/>
              </w:rPr>
              <w:t>Страховател</w:t>
            </w:r>
            <w:proofErr w:type="spellEnd"/>
            <w:r w:rsidRPr="00A215BA">
              <w:rPr>
                <w:rFonts w:ascii="Noah Inson" w:hAnsi="Noah Inson" w:cs="Noah"/>
                <w:color w:val="000000"/>
                <w:sz w:val="20"/>
                <w:szCs w:val="20"/>
                <w:lang w:val="uz-Cyrl-UZ"/>
              </w:rPr>
              <w:t>ь/</w:t>
            </w:r>
            <w:r w:rsidRPr="00A215BA">
              <w:rPr>
                <w:rFonts w:ascii="Noah Inson" w:hAnsi="Noah Inson" w:cs="Open Sans"/>
                <w:sz w:val="20"/>
                <w:szCs w:val="20"/>
              </w:rPr>
              <w:t>Выгодоприобретатель</w:t>
            </w:r>
            <w:r w:rsidRPr="00A215BA">
              <w:rPr>
                <w:rFonts w:ascii="Noah Inson" w:eastAsia="Malgun Gothic" w:hAnsi="Noah Inson" w:cs="Tahoma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11" w:type="dxa"/>
            <w:vAlign w:val="center"/>
          </w:tcPr>
          <w:p w14:paraId="731BB14F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textAlignment w:val="baseline"/>
              <w:rPr>
                <w:rFonts w:ascii="Noah Inson" w:eastAsia="Malgun Gothic" w:hAnsi="Noah Inson" w:cs="Tahoma"/>
                <w:szCs w:val="24"/>
                <w:lang w:eastAsia="ru-RU"/>
              </w:rPr>
            </w:pPr>
          </w:p>
        </w:tc>
      </w:tr>
      <w:tr w:rsidR="00014B1B" w:rsidRPr="00A215BA" w14:paraId="4FBA7A09" w14:textId="77777777" w:rsidTr="00FD5F0B">
        <w:tc>
          <w:tcPr>
            <w:tcW w:w="738" w:type="dxa"/>
          </w:tcPr>
          <w:p w14:paraId="04C5E246" w14:textId="77777777" w:rsidR="00014B1B" w:rsidRPr="00A215BA" w:rsidRDefault="00014B1B" w:rsidP="00FD5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/>
              <w:textAlignment w:val="baseline"/>
              <w:rPr>
                <w:rFonts w:ascii="Noah Inson" w:eastAsia="Malgun Gothic" w:hAnsi="Noah Inson" w:cs="Tahoma"/>
                <w:szCs w:val="24"/>
                <w:lang w:val="uz-Cyrl-UZ"/>
              </w:rPr>
            </w:pPr>
            <w:r w:rsidRPr="00A215BA">
              <w:rPr>
                <w:rFonts w:ascii="Noah Inson" w:eastAsia="Malgun Gothic" w:hAnsi="Noah Inson" w:cs="Tahoma"/>
                <w:szCs w:val="24"/>
                <w:lang w:val="uz-Cyrl-UZ"/>
              </w:rPr>
              <w:t>2.</w:t>
            </w:r>
          </w:p>
        </w:tc>
        <w:tc>
          <w:tcPr>
            <w:tcW w:w="3516" w:type="dxa"/>
          </w:tcPr>
          <w:p w14:paraId="36863866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oah Inson" w:hAnsi="Noah Inson" w:cs="Noah"/>
                <w:color w:val="000000"/>
                <w:szCs w:val="24"/>
                <w:lang w:val="uz-Cyrl-UZ"/>
              </w:rPr>
            </w:pPr>
            <w:r w:rsidRPr="00A215BA">
              <w:rPr>
                <w:rFonts w:ascii="Noah Inson" w:hAnsi="Noah Inson" w:cs="Noah"/>
                <w:color w:val="000000"/>
                <w:szCs w:val="24"/>
                <w:lang w:val="uz-Cyrl-UZ"/>
              </w:rPr>
              <w:t>Sug‘urtalangan shaxs:</w:t>
            </w:r>
            <w:r w:rsidRPr="00A215BA">
              <w:rPr>
                <w:rFonts w:ascii="Noah Inson" w:hAnsi="Noah Inson" w:cs="Noah"/>
                <w:color w:val="000000"/>
                <w:szCs w:val="24"/>
                <w:lang w:val="uz-Cyrl-UZ"/>
              </w:rPr>
              <w:br/>
            </w:r>
            <w:r w:rsidRPr="00A215BA">
              <w:rPr>
                <w:rFonts w:ascii="Noah Inson" w:hAnsi="Noah Inson" w:cs="Noah"/>
                <w:color w:val="000000"/>
                <w:sz w:val="20"/>
                <w:szCs w:val="20"/>
                <w:lang w:val="uz-Cyrl-UZ"/>
              </w:rPr>
              <w:t>Застрахованное лицо:</w:t>
            </w:r>
          </w:p>
        </w:tc>
        <w:tc>
          <w:tcPr>
            <w:tcW w:w="5811" w:type="dxa"/>
            <w:vAlign w:val="center"/>
          </w:tcPr>
          <w:p w14:paraId="562E77E5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textAlignment w:val="baseline"/>
              <w:rPr>
                <w:rFonts w:ascii="Noah Inson" w:eastAsia="Malgun Gothic" w:hAnsi="Noah Inson" w:cs="Tahoma"/>
                <w:szCs w:val="24"/>
                <w:lang w:val="uz-Cyrl-UZ" w:eastAsia="ru-RU"/>
              </w:rPr>
            </w:pPr>
          </w:p>
        </w:tc>
      </w:tr>
      <w:tr w:rsidR="00014B1B" w:rsidRPr="00A215BA" w14:paraId="254F72C1" w14:textId="77777777" w:rsidTr="00FD5F0B">
        <w:tc>
          <w:tcPr>
            <w:tcW w:w="738" w:type="dxa"/>
          </w:tcPr>
          <w:p w14:paraId="3FE8900C" w14:textId="77777777" w:rsidR="00014B1B" w:rsidRPr="00A215BA" w:rsidRDefault="00014B1B" w:rsidP="00FD5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/>
              <w:textAlignment w:val="baseline"/>
              <w:rPr>
                <w:rFonts w:ascii="Noah Inson" w:eastAsia="Malgun Gothic" w:hAnsi="Noah Inson" w:cs="Tahoma"/>
                <w:szCs w:val="24"/>
                <w:lang w:val="uz-Cyrl-UZ"/>
              </w:rPr>
            </w:pPr>
            <w:r w:rsidRPr="00A215BA">
              <w:rPr>
                <w:rFonts w:ascii="Noah Inson" w:eastAsia="Malgun Gothic" w:hAnsi="Noah Inson" w:cs="Tahoma"/>
                <w:szCs w:val="24"/>
                <w:lang w:val="uz-Cyrl-UZ"/>
              </w:rPr>
              <w:t>3.</w:t>
            </w:r>
          </w:p>
        </w:tc>
        <w:tc>
          <w:tcPr>
            <w:tcW w:w="3516" w:type="dxa"/>
          </w:tcPr>
          <w:p w14:paraId="57EB01F6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oah Inson" w:hAnsi="Noah Inson" w:cs="Noah"/>
                <w:color w:val="000000"/>
                <w:szCs w:val="24"/>
                <w:lang w:val="uz-Cyrl-UZ"/>
              </w:rPr>
            </w:pPr>
            <w:r w:rsidRPr="00A215BA">
              <w:rPr>
                <w:rFonts w:ascii="Noah Inson" w:hAnsi="Noah Inson" w:cs="Noah"/>
                <w:color w:val="000000"/>
                <w:szCs w:val="24"/>
                <w:lang w:val="uz-Cyrl-UZ"/>
              </w:rPr>
              <w:t>Sug‘urtalangan shaxs ma</w:t>
            </w:r>
            <w:r w:rsidRPr="00A215BA">
              <w:rPr>
                <w:rFonts w:ascii="Noah Inson" w:hAnsi="Noah Inson" w:cs="Noah"/>
                <w:color w:val="000000"/>
                <w:szCs w:val="24"/>
              </w:rPr>
              <w:t>’</w:t>
            </w:r>
            <w:r w:rsidRPr="00A215BA">
              <w:rPr>
                <w:rFonts w:ascii="Noah Inson" w:hAnsi="Noah Inson" w:cs="Noah"/>
                <w:color w:val="000000"/>
                <w:szCs w:val="24"/>
                <w:lang w:val="uz-Cyrl-UZ"/>
              </w:rPr>
              <w:t>lumoti:</w:t>
            </w:r>
            <w:r w:rsidRPr="00A215BA">
              <w:rPr>
                <w:rFonts w:ascii="Noah Inson" w:hAnsi="Noah Inson" w:cs="Noah"/>
                <w:color w:val="000000"/>
                <w:szCs w:val="24"/>
                <w:lang w:val="uz-Cyrl-UZ"/>
              </w:rPr>
              <w:br/>
            </w:r>
            <w:r w:rsidRPr="00A215BA">
              <w:rPr>
                <w:rFonts w:ascii="Noah Inson" w:hAnsi="Noah Inson" w:cs="Noah"/>
                <w:color w:val="000000"/>
                <w:sz w:val="20"/>
                <w:szCs w:val="20"/>
                <w:lang w:val="uz-Cyrl-UZ"/>
              </w:rPr>
              <w:t>Данные застрахованного лица:</w:t>
            </w:r>
          </w:p>
        </w:tc>
        <w:tc>
          <w:tcPr>
            <w:tcW w:w="5811" w:type="dxa"/>
            <w:vAlign w:val="center"/>
          </w:tcPr>
          <w:p w14:paraId="6DB71FE4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textAlignment w:val="baseline"/>
              <w:rPr>
                <w:rFonts w:ascii="Noah Inson" w:eastAsia="Malgun Gothic" w:hAnsi="Noah Inson" w:cs="Tahoma"/>
                <w:szCs w:val="24"/>
                <w:lang w:val="uz-Cyrl-UZ" w:eastAsia="ru-RU"/>
              </w:rPr>
            </w:pPr>
          </w:p>
        </w:tc>
      </w:tr>
      <w:tr w:rsidR="00014B1B" w:rsidRPr="00A215BA" w14:paraId="38A5BBA0" w14:textId="77777777" w:rsidTr="00FD5F0B">
        <w:tc>
          <w:tcPr>
            <w:tcW w:w="738" w:type="dxa"/>
          </w:tcPr>
          <w:p w14:paraId="73F21294" w14:textId="77777777" w:rsidR="00014B1B" w:rsidRPr="00A215BA" w:rsidRDefault="00014B1B" w:rsidP="00FD5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/>
              <w:textAlignment w:val="baseline"/>
              <w:rPr>
                <w:rFonts w:ascii="Noah Inson" w:eastAsia="Malgun Gothic" w:hAnsi="Noah Inson" w:cs="Tahoma"/>
                <w:szCs w:val="24"/>
              </w:rPr>
            </w:pPr>
            <w:r w:rsidRPr="00A215BA">
              <w:rPr>
                <w:rFonts w:ascii="Noah Inson" w:eastAsia="Malgun Gothic" w:hAnsi="Noah Inson" w:cs="Tahoma"/>
                <w:szCs w:val="24"/>
              </w:rPr>
              <w:t>4.</w:t>
            </w:r>
          </w:p>
        </w:tc>
        <w:tc>
          <w:tcPr>
            <w:tcW w:w="3516" w:type="dxa"/>
          </w:tcPr>
          <w:p w14:paraId="28BFA803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oah Inson" w:hAnsi="Noah Inson" w:cs="Noah"/>
                <w:color w:val="000000"/>
                <w:szCs w:val="24"/>
              </w:rPr>
            </w:pPr>
            <w:proofErr w:type="spellStart"/>
            <w:proofErr w:type="gramStart"/>
            <w:r w:rsidRPr="00A215BA">
              <w:rPr>
                <w:rFonts w:ascii="Noah Inson" w:hAnsi="Noah Inson" w:cs="Open Sans"/>
                <w:szCs w:val="24"/>
                <w:lang w:val="en-US"/>
              </w:rPr>
              <w:t>Sug</w:t>
            </w:r>
            <w:proofErr w:type="spellEnd"/>
            <w:r w:rsidRPr="00A215BA">
              <w:rPr>
                <w:rFonts w:ascii="Noah Inson" w:hAnsi="Noah Inson" w:cs="Open Sans"/>
                <w:szCs w:val="24"/>
              </w:rPr>
              <w:t>‘</w:t>
            </w:r>
            <w:proofErr w:type="spellStart"/>
            <w:proofErr w:type="gramEnd"/>
            <w:r w:rsidRPr="00A215BA">
              <w:rPr>
                <w:rFonts w:ascii="Noah Inson" w:hAnsi="Noah Inson" w:cs="Open Sans"/>
                <w:szCs w:val="24"/>
                <w:lang w:val="en-US"/>
              </w:rPr>
              <w:t>urta</w:t>
            </w:r>
            <w:proofErr w:type="spellEnd"/>
            <w:r w:rsidRPr="00A215BA">
              <w:rPr>
                <w:rFonts w:ascii="Noah Inson" w:hAnsi="Noah Inson" w:cs="Open Sans"/>
                <w:szCs w:val="24"/>
              </w:rPr>
              <w:t xml:space="preserve"> </w:t>
            </w:r>
            <w:proofErr w:type="spellStart"/>
            <w:r w:rsidRPr="00A215BA">
              <w:rPr>
                <w:rFonts w:ascii="Noah Inson" w:hAnsi="Noah Inson" w:cs="Open Sans"/>
                <w:szCs w:val="24"/>
                <w:lang w:val="en-US"/>
              </w:rPr>
              <w:t>muddati</w:t>
            </w:r>
            <w:proofErr w:type="spellEnd"/>
            <w:r w:rsidRPr="00A215BA">
              <w:rPr>
                <w:rFonts w:ascii="Noah Inson" w:hAnsi="Noah Inson" w:cs="Open Sans"/>
                <w:szCs w:val="24"/>
              </w:rPr>
              <w:t>:</w:t>
            </w:r>
            <w:r w:rsidRPr="00A215BA">
              <w:rPr>
                <w:rFonts w:ascii="Noah Inson" w:hAnsi="Noah Inson" w:cs="Open Sans"/>
                <w:szCs w:val="24"/>
              </w:rPr>
              <w:br/>
            </w:r>
            <w:r w:rsidRPr="00A215BA">
              <w:rPr>
                <w:rFonts w:ascii="Noah Inson" w:hAnsi="Noah Inson" w:cs="Noah"/>
                <w:color w:val="000000"/>
                <w:sz w:val="20"/>
                <w:szCs w:val="20"/>
              </w:rPr>
              <w:t>Период страхования:</w:t>
            </w:r>
          </w:p>
        </w:tc>
        <w:tc>
          <w:tcPr>
            <w:tcW w:w="5811" w:type="dxa"/>
            <w:vAlign w:val="center"/>
          </w:tcPr>
          <w:p w14:paraId="5B9D3276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textAlignment w:val="baseline"/>
              <w:rPr>
                <w:rFonts w:ascii="Noah Inson" w:eastAsia="Malgun Gothic" w:hAnsi="Noah Inson" w:cs="Tahoma"/>
                <w:szCs w:val="24"/>
                <w:lang w:eastAsia="ru-RU"/>
              </w:rPr>
            </w:pPr>
            <w:r w:rsidRPr="00A215BA">
              <w:rPr>
                <w:rFonts w:ascii="Noah Inson" w:hAnsi="Noah Inson" w:cs="Noah"/>
                <w:color w:val="000000"/>
                <w:szCs w:val="24"/>
              </w:rPr>
              <w:t xml:space="preserve">с </w:t>
            </w:r>
            <w:r w:rsidRPr="00A215BA">
              <w:rPr>
                <w:rFonts w:ascii="Noah Inson" w:hAnsi="Noah Inson" w:cs="Noah"/>
                <w:szCs w:val="24"/>
              </w:rPr>
              <w:t>___________</w:t>
            </w:r>
            <w:proofErr w:type="spellStart"/>
            <w:r w:rsidRPr="00A215BA">
              <w:rPr>
                <w:rFonts w:ascii="Noah Inson" w:hAnsi="Noah Inson" w:cs="Noah"/>
                <w:szCs w:val="24"/>
                <w:lang w:val="en-US"/>
              </w:rPr>
              <w:t>yil</w:t>
            </w:r>
            <w:proofErr w:type="spellEnd"/>
            <w:r w:rsidRPr="00A215BA">
              <w:rPr>
                <w:rFonts w:ascii="Noah Inson" w:hAnsi="Noah Inson" w:cs="Noah"/>
                <w:szCs w:val="24"/>
              </w:rPr>
              <w:t>/</w:t>
            </w:r>
            <w:r w:rsidRPr="00A215BA">
              <w:rPr>
                <w:rFonts w:ascii="Noah Inson" w:hAnsi="Noah Inson" w:cs="Noah"/>
                <w:color w:val="000000"/>
                <w:szCs w:val="24"/>
              </w:rPr>
              <w:t xml:space="preserve">года </w:t>
            </w:r>
            <w:r w:rsidRPr="00A215BA">
              <w:rPr>
                <w:rFonts w:ascii="Noah Inson" w:hAnsi="Noah Inson" w:cs="Noah"/>
                <w:color w:val="000000"/>
                <w:szCs w:val="24"/>
                <w:lang w:val="en-US"/>
              </w:rPr>
              <w:t>dan</w:t>
            </w:r>
            <w:r w:rsidRPr="00A215BA">
              <w:rPr>
                <w:rFonts w:ascii="Noah Inson" w:hAnsi="Noah Inson" w:cs="Noah"/>
                <w:color w:val="000000"/>
                <w:szCs w:val="24"/>
              </w:rPr>
              <w:t xml:space="preserve"> </w:t>
            </w:r>
            <w:r w:rsidRPr="00A215BA">
              <w:rPr>
                <w:rFonts w:ascii="Noah Inson" w:hAnsi="Noah Inson" w:cs="Noah"/>
                <w:color w:val="000000"/>
                <w:szCs w:val="24"/>
              </w:rPr>
              <w:br/>
              <w:t xml:space="preserve">по </w:t>
            </w:r>
            <w:r w:rsidRPr="00A215BA">
              <w:rPr>
                <w:rFonts w:ascii="Noah Inson" w:hAnsi="Noah Inson" w:cs="Noah"/>
                <w:szCs w:val="24"/>
              </w:rPr>
              <w:t xml:space="preserve">_________ </w:t>
            </w:r>
            <w:proofErr w:type="spellStart"/>
            <w:r w:rsidRPr="00A215BA">
              <w:rPr>
                <w:rFonts w:ascii="Noah Inson" w:hAnsi="Noah Inson" w:cs="Noah"/>
                <w:szCs w:val="24"/>
                <w:lang w:val="en-US"/>
              </w:rPr>
              <w:t>yil</w:t>
            </w:r>
            <w:proofErr w:type="spellEnd"/>
            <w:r w:rsidRPr="00A215BA">
              <w:rPr>
                <w:rFonts w:ascii="Noah Inson" w:hAnsi="Noah Inson" w:cs="Noah"/>
                <w:szCs w:val="24"/>
              </w:rPr>
              <w:t>/</w:t>
            </w:r>
            <w:r w:rsidRPr="00A215BA">
              <w:rPr>
                <w:rFonts w:ascii="Noah Inson" w:hAnsi="Noah Inson" w:cs="Noah"/>
                <w:color w:val="000000"/>
                <w:szCs w:val="24"/>
              </w:rPr>
              <w:t xml:space="preserve">года </w:t>
            </w:r>
            <w:proofErr w:type="spellStart"/>
            <w:r w:rsidRPr="00A215BA">
              <w:rPr>
                <w:rFonts w:ascii="Noah Inson" w:hAnsi="Noah Inson" w:cs="Noah"/>
                <w:color w:val="000000"/>
                <w:szCs w:val="24"/>
                <w:lang w:val="en-US"/>
              </w:rPr>
              <w:t>gacha</w:t>
            </w:r>
            <w:proofErr w:type="spellEnd"/>
            <w:r w:rsidRPr="00A215BA">
              <w:rPr>
                <w:rFonts w:ascii="Noah Inson" w:hAnsi="Noah Inson" w:cs="Noah"/>
                <w:color w:val="000000"/>
                <w:szCs w:val="24"/>
              </w:rPr>
              <w:t xml:space="preserve">   </w:t>
            </w:r>
          </w:p>
        </w:tc>
      </w:tr>
      <w:tr w:rsidR="00014B1B" w:rsidRPr="00A215BA" w14:paraId="48662461" w14:textId="77777777" w:rsidTr="00FD5F0B">
        <w:tc>
          <w:tcPr>
            <w:tcW w:w="738" w:type="dxa"/>
          </w:tcPr>
          <w:p w14:paraId="491BAC09" w14:textId="77777777" w:rsidR="00014B1B" w:rsidRPr="00A215BA" w:rsidRDefault="00014B1B" w:rsidP="00FD5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/>
              <w:textAlignment w:val="baseline"/>
              <w:rPr>
                <w:rFonts w:ascii="Noah Inson" w:eastAsia="Malgun Gothic" w:hAnsi="Noah Inson" w:cs="Tahoma"/>
                <w:szCs w:val="24"/>
              </w:rPr>
            </w:pPr>
            <w:r w:rsidRPr="00A215BA">
              <w:rPr>
                <w:rFonts w:ascii="Noah Inson" w:eastAsia="Malgun Gothic" w:hAnsi="Noah Inson" w:cs="Tahoma"/>
                <w:szCs w:val="24"/>
              </w:rPr>
              <w:t>5.</w:t>
            </w:r>
          </w:p>
        </w:tc>
        <w:tc>
          <w:tcPr>
            <w:tcW w:w="3516" w:type="dxa"/>
          </w:tcPr>
          <w:p w14:paraId="45A3B6FA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oah Inson" w:eastAsia="Malgun Gothic" w:hAnsi="Noah Inson" w:cs="Tahoma"/>
                <w:szCs w:val="24"/>
                <w:lang w:eastAsia="ru-RU"/>
              </w:rPr>
            </w:pPr>
            <w:proofErr w:type="spellStart"/>
            <w:proofErr w:type="gramStart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Sug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>‘</w:t>
            </w:r>
            <w:proofErr w:type="spellStart"/>
            <w:proofErr w:type="gramEnd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urta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 xml:space="preserve"> </w:t>
            </w:r>
            <w:proofErr w:type="spellStart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puli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>:</w:t>
            </w:r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br/>
            </w:r>
            <w:r w:rsidRPr="00A215BA">
              <w:rPr>
                <w:rFonts w:ascii="Noah Inson" w:eastAsia="Malgun Gothic" w:hAnsi="Noah Inson" w:cs="Tahoma"/>
                <w:sz w:val="20"/>
                <w:szCs w:val="20"/>
                <w:lang w:eastAsia="ru-RU"/>
              </w:rPr>
              <w:t>Страховая сумма:</w:t>
            </w:r>
          </w:p>
        </w:tc>
        <w:tc>
          <w:tcPr>
            <w:tcW w:w="5811" w:type="dxa"/>
            <w:vAlign w:val="center"/>
          </w:tcPr>
          <w:p w14:paraId="34AF6944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textAlignment w:val="baseline"/>
              <w:rPr>
                <w:rFonts w:ascii="Noah Inson" w:eastAsia="Malgun Gothic" w:hAnsi="Noah Inson" w:cs="Tahoma"/>
                <w:szCs w:val="24"/>
                <w:lang w:eastAsia="ko-KR"/>
              </w:rPr>
            </w:pPr>
          </w:p>
        </w:tc>
      </w:tr>
      <w:tr w:rsidR="00014B1B" w:rsidRPr="00A215BA" w14:paraId="3C24B233" w14:textId="77777777" w:rsidTr="00FD5F0B">
        <w:tc>
          <w:tcPr>
            <w:tcW w:w="738" w:type="dxa"/>
          </w:tcPr>
          <w:p w14:paraId="118E6C71" w14:textId="77777777" w:rsidR="00014B1B" w:rsidRPr="00A215BA" w:rsidRDefault="00014B1B" w:rsidP="00FD5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/>
              <w:textAlignment w:val="baseline"/>
              <w:rPr>
                <w:rFonts w:ascii="Noah Inson" w:eastAsia="Malgun Gothic" w:hAnsi="Noah Inson" w:cs="Tahoma"/>
                <w:szCs w:val="24"/>
                <w:lang w:val="en-US" w:eastAsia="ru-RU"/>
              </w:rPr>
            </w:pPr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6.</w:t>
            </w:r>
          </w:p>
        </w:tc>
        <w:tc>
          <w:tcPr>
            <w:tcW w:w="3516" w:type="dxa"/>
          </w:tcPr>
          <w:p w14:paraId="1FE2DE4E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oah Inson" w:eastAsia="Malgun Gothic" w:hAnsi="Noah Inson" w:cs="Tahoma"/>
                <w:szCs w:val="24"/>
                <w:lang w:eastAsia="ru-RU"/>
              </w:rPr>
            </w:pPr>
            <w:proofErr w:type="spellStart"/>
            <w:proofErr w:type="gramStart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Sug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>‘</w:t>
            </w:r>
            <w:proofErr w:type="spellStart"/>
            <w:proofErr w:type="gramEnd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urta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 xml:space="preserve"> </w:t>
            </w:r>
            <w:proofErr w:type="spellStart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mukofoti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>:</w:t>
            </w:r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br/>
            </w:r>
            <w:r w:rsidRPr="00A215BA">
              <w:rPr>
                <w:rFonts w:ascii="Noah Inson" w:eastAsia="Malgun Gothic" w:hAnsi="Noah Inson" w:cs="Tahoma"/>
                <w:sz w:val="20"/>
                <w:szCs w:val="20"/>
                <w:lang w:eastAsia="ru-RU"/>
              </w:rPr>
              <w:t>Страховая премия:</w:t>
            </w:r>
          </w:p>
        </w:tc>
        <w:tc>
          <w:tcPr>
            <w:tcW w:w="5811" w:type="dxa"/>
            <w:vAlign w:val="center"/>
          </w:tcPr>
          <w:p w14:paraId="5D77131A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textAlignment w:val="baseline"/>
              <w:rPr>
                <w:rFonts w:ascii="Noah Inson" w:hAnsi="Noah Inson" w:cs="Noah"/>
                <w:color w:val="000000"/>
                <w:szCs w:val="24"/>
                <w:lang w:val="en-US"/>
              </w:rPr>
            </w:pPr>
            <w:r w:rsidRPr="00A215BA">
              <w:rPr>
                <w:rFonts w:ascii="Noah Inson" w:hAnsi="Noah Inson" w:cs="Noah"/>
                <w:szCs w:val="24"/>
                <w:lang w:val="en-US"/>
              </w:rPr>
              <w:t>_______________</w:t>
            </w:r>
            <w:r w:rsidRPr="00A215BA">
              <w:rPr>
                <w:rFonts w:ascii="Noah Inson" w:hAnsi="Noah Inson" w:cs="Noah"/>
                <w:color w:val="000000"/>
                <w:szCs w:val="24"/>
                <w:lang w:val="uz-Cyrl-UZ"/>
              </w:rPr>
              <w:t xml:space="preserve"> </w:t>
            </w:r>
            <w:r w:rsidRPr="00A215BA">
              <w:rPr>
                <w:rFonts w:ascii="Noah Inson" w:eastAsia="Malgun Gothic" w:hAnsi="Noah Inson"/>
                <w:bCs/>
                <w:szCs w:val="24"/>
                <w:lang w:val="en-US" w:eastAsia="ru-RU"/>
              </w:rPr>
              <w:t>(_________________) UZS</w:t>
            </w:r>
          </w:p>
        </w:tc>
      </w:tr>
      <w:tr w:rsidR="00014B1B" w:rsidRPr="00A215BA" w14:paraId="5CAD32F7" w14:textId="77777777" w:rsidTr="00FD5F0B">
        <w:tc>
          <w:tcPr>
            <w:tcW w:w="738" w:type="dxa"/>
          </w:tcPr>
          <w:p w14:paraId="66D51BA0" w14:textId="77777777" w:rsidR="00014B1B" w:rsidRPr="00A215BA" w:rsidRDefault="00014B1B" w:rsidP="00FD5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/>
              <w:textAlignment w:val="baseline"/>
              <w:rPr>
                <w:rFonts w:ascii="Noah Inson" w:eastAsia="Malgun Gothic" w:hAnsi="Noah Inson" w:cs="Tahoma"/>
                <w:szCs w:val="24"/>
              </w:rPr>
            </w:pPr>
            <w:r w:rsidRPr="00A215BA">
              <w:rPr>
                <w:rFonts w:ascii="Noah Inson" w:eastAsia="Malgun Gothic" w:hAnsi="Noah Inson" w:cs="Tahoma"/>
                <w:szCs w:val="24"/>
                <w:lang w:val="en-US"/>
              </w:rPr>
              <w:t>7</w:t>
            </w:r>
            <w:r w:rsidRPr="00A215BA">
              <w:rPr>
                <w:rFonts w:ascii="Noah Inson" w:eastAsia="Malgun Gothic" w:hAnsi="Noah Inson" w:cs="Tahoma"/>
                <w:szCs w:val="24"/>
              </w:rPr>
              <w:t>.</w:t>
            </w:r>
          </w:p>
        </w:tc>
        <w:tc>
          <w:tcPr>
            <w:tcW w:w="3516" w:type="dxa"/>
          </w:tcPr>
          <w:p w14:paraId="1891C5CF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Noah Inson" w:eastAsia="Malgun Gothic" w:hAnsi="Noah Inson" w:cs="Tahoma"/>
                <w:szCs w:val="24"/>
                <w:lang w:eastAsia="ru-RU"/>
              </w:rPr>
            </w:pPr>
            <w:proofErr w:type="spellStart"/>
            <w:proofErr w:type="gramStart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Sug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>‘</w:t>
            </w:r>
            <w:proofErr w:type="spellStart"/>
            <w:proofErr w:type="gramEnd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urta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 xml:space="preserve"> </w:t>
            </w:r>
            <w:proofErr w:type="spellStart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hududi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>:</w:t>
            </w:r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br/>
            </w:r>
            <w:r w:rsidRPr="00A215BA">
              <w:rPr>
                <w:rFonts w:ascii="Noah Inson" w:eastAsia="Malgun Gothic" w:hAnsi="Noah Inson" w:cs="Tahoma"/>
                <w:sz w:val="20"/>
                <w:szCs w:val="20"/>
                <w:lang w:eastAsia="ru-RU"/>
              </w:rPr>
              <w:t>Территория страхования:</w:t>
            </w:r>
          </w:p>
        </w:tc>
        <w:tc>
          <w:tcPr>
            <w:tcW w:w="5811" w:type="dxa"/>
            <w:vAlign w:val="center"/>
          </w:tcPr>
          <w:p w14:paraId="2B5E5344" w14:textId="77777777" w:rsidR="00014B1B" w:rsidRPr="00A215BA" w:rsidRDefault="00014B1B" w:rsidP="00FD5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"/>
              <w:textAlignment w:val="baseline"/>
              <w:rPr>
                <w:rFonts w:ascii="Noah Inson" w:eastAsia="Malgun Gothic" w:hAnsi="Noah Inson" w:cs="Tahoma"/>
                <w:szCs w:val="24"/>
                <w:lang w:eastAsia="ru-RU"/>
              </w:rPr>
            </w:pPr>
            <w:proofErr w:type="gramStart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O</w:t>
            </w:r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>‘</w:t>
            </w:r>
            <w:proofErr w:type="spellStart"/>
            <w:proofErr w:type="gramEnd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zbekiston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t xml:space="preserve"> </w:t>
            </w:r>
            <w:proofErr w:type="spellStart"/>
            <w:r w:rsidRPr="00A215BA">
              <w:rPr>
                <w:rFonts w:ascii="Noah Inson" w:eastAsia="Malgun Gothic" w:hAnsi="Noah Inson" w:cs="Tahoma"/>
                <w:szCs w:val="24"/>
                <w:lang w:val="en-US" w:eastAsia="ru-RU"/>
              </w:rPr>
              <w:t>Respublikasi</w:t>
            </w:r>
            <w:proofErr w:type="spellEnd"/>
            <w:r w:rsidRPr="00A215BA">
              <w:rPr>
                <w:rFonts w:ascii="Noah Inson" w:eastAsia="Malgun Gothic" w:hAnsi="Noah Inson" w:cs="Tahoma"/>
                <w:szCs w:val="24"/>
                <w:lang w:eastAsia="ru-RU"/>
              </w:rPr>
              <w:br/>
            </w:r>
            <w:r w:rsidRPr="00A215BA">
              <w:rPr>
                <w:rFonts w:ascii="Noah Inson" w:eastAsia="Malgun Gothic" w:hAnsi="Noah Inson" w:cs="Tahoma"/>
                <w:sz w:val="20"/>
                <w:szCs w:val="20"/>
                <w:lang w:eastAsia="ru-RU"/>
              </w:rPr>
              <w:t>Республика Узбекистан</w:t>
            </w:r>
          </w:p>
        </w:tc>
      </w:tr>
    </w:tbl>
    <w:tbl>
      <w:tblPr>
        <w:tblStyle w:val="2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989"/>
        <w:gridCol w:w="426"/>
        <w:gridCol w:w="1417"/>
        <w:gridCol w:w="1178"/>
        <w:gridCol w:w="993"/>
        <w:gridCol w:w="2790"/>
      </w:tblGrid>
      <w:tr w:rsidR="00014B1B" w:rsidRPr="00A215BA" w14:paraId="089AF21A" w14:textId="77777777" w:rsidTr="002505B1">
        <w:trPr>
          <w:trHeight w:val="1567"/>
        </w:trPr>
        <w:tc>
          <w:tcPr>
            <w:tcW w:w="3261" w:type="dxa"/>
            <w:gridSpan w:val="2"/>
          </w:tcPr>
          <w:p w14:paraId="05E37395" w14:textId="77777777" w:rsidR="00014B1B" w:rsidRPr="00A215BA" w:rsidRDefault="00014B1B" w:rsidP="00FD5F0B">
            <w:pPr>
              <w:jc w:val="center"/>
              <w:rPr>
                <w:rFonts w:ascii="Noah Inson" w:hAnsi="Noah Inson" w:cs="Tahoma"/>
                <w:b/>
                <w:sz w:val="24"/>
                <w:szCs w:val="24"/>
                <w:lang w:val="uz-Cyrl-UZ"/>
              </w:rPr>
            </w:pPr>
            <w:bookmarkStart w:id="1" w:name="_Hlk150357810"/>
            <w:bookmarkEnd w:id="0"/>
            <w:proofErr w:type="spellStart"/>
            <w:proofErr w:type="gramStart"/>
            <w:r w:rsidRPr="00A215BA">
              <w:rPr>
                <w:rFonts w:ascii="Noah Inson" w:hAnsi="Noah Inson" w:cs="DejaVuSansCondensed-Bold"/>
                <w:sz w:val="24"/>
                <w:szCs w:val="24"/>
                <w:lang w:val="en-US" w:eastAsia="ru-RU"/>
              </w:rPr>
              <w:t>Sug</w:t>
            </w:r>
            <w:proofErr w:type="spellEnd"/>
            <w:r w:rsidRPr="00A215BA">
              <w:rPr>
                <w:rFonts w:ascii="Noah Inson" w:hAnsi="Noah Inson" w:cs="DejaVuSansCondensed-Bold"/>
                <w:sz w:val="24"/>
                <w:szCs w:val="24"/>
                <w:lang w:eastAsia="ru-RU"/>
              </w:rPr>
              <w:t>‘</w:t>
            </w:r>
            <w:proofErr w:type="spellStart"/>
            <w:proofErr w:type="gramEnd"/>
            <w:r w:rsidRPr="00A215BA">
              <w:rPr>
                <w:rFonts w:ascii="Noah Inson" w:hAnsi="Noah Inson" w:cs="DejaVuSansCondensed-Bold"/>
                <w:sz w:val="24"/>
                <w:szCs w:val="24"/>
                <w:lang w:val="en-US" w:eastAsia="ru-RU"/>
              </w:rPr>
              <w:t>urtalovchi</w:t>
            </w:r>
            <w:proofErr w:type="spellEnd"/>
            <w:r w:rsidRPr="00A215BA">
              <w:rPr>
                <w:rFonts w:ascii="Noah Inson" w:hAnsi="Noah Inson" w:cs="DejaVuSansCondensed-Bold"/>
                <w:sz w:val="24"/>
                <w:szCs w:val="24"/>
                <w:lang w:eastAsia="ru-RU"/>
              </w:rPr>
              <w:t>/Страховщик:</w:t>
            </w:r>
            <w:r w:rsidRPr="00A215BA">
              <w:rPr>
                <w:rFonts w:ascii="Noah Inson" w:hAnsi="Noah Inson" w:cs="DejaVuSansCondensed-Bold"/>
                <w:szCs w:val="24"/>
                <w:lang w:eastAsia="ru-RU"/>
              </w:rPr>
              <w:br/>
            </w:r>
            <w:r w:rsidRPr="00A215BA">
              <w:rPr>
                <w:rFonts w:ascii="Noah Inson" w:hAnsi="Noah Inson" w:cs="DejaVuSansCondensed-Bold"/>
                <w:b/>
                <w:bCs/>
                <w:sz w:val="24"/>
                <w:szCs w:val="24"/>
                <w:lang w:val="en-US" w:eastAsia="ru-RU"/>
              </w:rPr>
              <w:t>Bosh</w:t>
            </w:r>
            <w:r w:rsidRPr="00A215BA">
              <w:rPr>
                <w:rFonts w:ascii="Noah Inson" w:hAnsi="Noah Inson" w:cs="DejaVuSansCondensed-Bold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5BA">
              <w:rPr>
                <w:rFonts w:ascii="Noah Inson" w:hAnsi="Noah Inson" w:cs="DejaVuSansCondensed-Bold"/>
                <w:b/>
                <w:bCs/>
                <w:sz w:val="24"/>
                <w:szCs w:val="24"/>
                <w:lang w:val="en-US" w:eastAsia="ru-RU"/>
              </w:rPr>
              <w:t>direktor</w:t>
            </w:r>
            <w:proofErr w:type="spellEnd"/>
            <w:r w:rsidRPr="00A215BA">
              <w:rPr>
                <w:rFonts w:ascii="Noah Inson" w:hAnsi="Noah Inson" w:cs="DejaVuSansCondensed-Bold"/>
                <w:b/>
                <w:bCs/>
                <w:sz w:val="24"/>
                <w:szCs w:val="24"/>
                <w:lang w:eastAsia="ru-RU"/>
              </w:rPr>
              <w:t>/</w:t>
            </w:r>
            <w:r w:rsidRPr="00A215BA">
              <w:rPr>
                <w:rFonts w:ascii="Noah Inson" w:hAnsi="Noah Inson" w:cs="Tahoma"/>
                <w:b/>
                <w:sz w:val="24"/>
                <w:szCs w:val="24"/>
                <w:lang w:val="uz-Cyrl-UZ"/>
              </w:rPr>
              <w:t>Генеральный директор:</w:t>
            </w:r>
          </w:p>
          <w:p w14:paraId="01D5D4AE" w14:textId="77777777" w:rsidR="00014B1B" w:rsidRPr="00A215BA" w:rsidRDefault="00014B1B" w:rsidP="00FD5F0B">
            <w:pPr>
              <w:jc w:val="center"/>
              <w:rPr>
                <w:rFonts w:ascii="Noah Inson" w:hAnsi="Noah Inson" w:cs="Tahoma"/>
                <w:b/>
                <w:sz w:val="24"/>
                <w:szCs w:val="24"/>
                <w:lang w:val="uz-Cyrl-UZ"/>
              </w:rPr>
            </w:pPr>
            <w:r w:rsidRPr="00A215BA">
              <w:rPr>
                <w:rFonts w:ascii="Noah Inson" w:hAnsi="Noah Inson" w:cs="Tahoma"/>
                <w:b/>
                <w:sz w:val="24"/>
                <w:szCs w:val="24"/>
                <w:lang w:val="uz-Cyrl-UZ"/>
              </w:rPr>
              <w:t>Abdusattorov A.A</w:t>
            </w:r>
          </w:p>
          <w:p w14:paraId="034CC302" w14:textId="77777777" w:rsidR="00014B1B" w:rsidRPr="00A215BA" w:rsidRDefault="00014B1B" w:rsidP="00FD5F0B">
            <w:pPr>
              <w:tabs>
                <w:tab w:val="left" w:pos="3432"/>
                <w:tab w:val="left" w:pos="3544"/>
              </w:tabs>
              <w:spacing w:before="60" w:after="60" w:line="276" w:lineRule="auto"/>
              <w:ind w:left="30" w:right="195" w:firstLine="14"/>
              <w:jc w:val="center"/>
              <w:rPr>
                <w:rFonts w:ascii="Noah Inson" w:hAnsi="Noah Inso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26" w:type="dxa"/>
          </w:tcPr>
          <w:p w14:paraId="32E1C2E0" w14:textId="77777777" w:rsidR="00014B1B" w:rsidRPr="00A215BA" w:rsidRDefault="00014B1B" w:rsidP="00FD5F0B">
            <w:pPr>
              <w:spacing w:before="60" w:after="60" w:line="264" w:lineRule="auto"/>
              <w:ind w:right="72"/>
              <w:jc w:val="center"/>
              <w:rPr>
                <w:rFonts w:ascii="Noah Inson" w:hAnsi="Noah Inson"/>
                <w:b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14:paraId="19FDEBA7" w14:textId="77777777" w:rsidR="00014B1B" w:rsidRPr="00A215BA" w:rsidRDefault="00014B1B" w:rsidP="00FD5F0B">
            <w:pPr>
              <w:rPr>
                <w:rFonts w:ascii="Noah Inson" w:hAnsi="Noah Inson"/>
              </w:rPr>
            </w:pP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</w:tblGrid>
            <w:tr w:rsidR="00014B1B" w:rsidRPr="00A215BA" w14:paraId="454F4167" w14:textId="77777777" w:rsidTr="00FD5F0B">
              <w:trPr>
                <w:trHeight w:val="1275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6198E" w14:textId="77777777" w:rsidR="00014B1B" w:rsidRPr="00A215BA" w:rsidRDefault="00014B1B" w:rsidP="00FD5F0B">
                  <w:pPr>
                    <w:spacing w:after="200" w:line="276" w:lineRule="auto"/>
                    <w:rPr>
                      <w:rFonts w:ascii="Noah Inson" w:hAnsi="Noah Inson"/>
                      <w:szCs w:val="24"/>
                      <w:lang w:val="en-US"/>
                    </w:rPr>
                  </w:pPr>
                </w:p>
              </w:tc>
            </w:tr>
          </w:tbl>
          <w:p w14:paraId="0C8CE24A" w14:textId="77777777" w:rsidR="00014B1B" w:rsidRPr="00A215BA" w:rsidRDefault="00014B1B" w:rsidP="00FD5F0B">
            <w:pPr>
              <w:spacing w:before="60" w:after="60" w:line="264" w:lineRule="auto"/>
              <w:ind w:right="72"/>
              <w:rPr>
                <w:rFonts w:ascii="Noah Inson" w:hAnsi="Noah Inso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3D1EA81" w14:textId="77777777" w:rsidR="00014B1B" w:rsidRPr="00A215BA" w:rsidRDefault="00014B1B" w:rsidP="00FD5F0B">
            <w:pPr>
              <w:spacing w:after="200" w:line="276" w:lineRule="auto"/>
              <w:jc w:val="center"/>
              <w:rPr>
                <w:rFonts w:ascii="Noah Inson" w:hAnsi="Noah Inso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14:paraId="771E247C" w14:textId="77777777" w:rsidR="00014B1B" w:rsidRPr="00A215BA" w:rsidRDefault="00014B1B" w:rsidP="00FD5F0B">
            <w:pPr>
              <w:rPr>
                <w:rFonts w:ascii="Noah Inson" w:hAnsi="Noah Inson"/>
              </w:rPr>
            </w:pP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</w:tblGrid>
            <w:tr w:rsidR="00014B1B" w:rsidRPr="00A215BA" w14:paraId="49F44219" w14:textId="77777777" w:rsidTr="00FD5F0B">
              <w:trPr>
                <w:trHeight w:val="1275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B024" w14:textId="77777777" w:rsidR="00014B1B" w:rsidRPr="00A215BA" w:rsidRDefault="00014B1B" w:rsidP="00FD5F0B">
                  <w:pPr>
                    <w:spacing w:after="200" w:line="276" w:lineRule="auto"/>
                    <w:rPr>
                      <w:rFonts w:ascii="Noah Inson" w:hAnsi="Noah Inson"/>
                      <w:szCs w:val="24"/>
                      <w:lang w:val="en-US"/>
                    </w:rPr>
                  </w:pPr>
                </w:p>
              </w:tc>
            </w:tr>
          </w:tbl>
          <w:p w14:paraId="3A989DF0" w14:textId="77777777" w:rsidR="00014B1B" w:rsidRPr="00A215BA" w:rsidRDefault="00014B1B" w:rsidP="00FD5F0B">
            <w:pPr>
              <w:spacing w:after="200" w:line="276" w:lineRule="auto"/>
              <w:rPr>
                <w:rFonts w:ascii="Noah Inson" w:hAnsi="Noah Inson"/>
                <w:sz w:val="24"/>
                <w:szCs w:val="24"/>
                <w:lang w:val="en-US"/>
              </w:rPr>
            </w:pPr>
          </w:p>
          <w:p w14:paraId="0BEFC666" w14:textId="77777777" w:rsidR="00014B1B" w:rsidRPr="00A215BA" w:rsidRDefault="00014B1B" w:rsidP="00FD5F0B">
            <w:pPr>
              <w:spacing w:after="200" w:line="276" w:lineRule="auto"/>
              <w:jc w:val="center"/>
              <w:rPr>
                <w:rFonts w:ascii="Noah Inson" w:hAnsi="Noah Inson"/>
                <w:sz w:val="24"/>
                <w:szCs w:val="24"/>
                <w:lang w:val="en-US"/>
              </w:rPr>
            </w:pPr>
          </w:p>
        </w:tc>
      </w:tr>
      <w:tr w:rsidR="00014B1B" w:rsidRPr="00A215BA" w14:paraId="06377BAC" w14:textId="77777777" w:rsidTr="002505B1">
        <w:trPr>
          <w:trHeight w:val="2465"/>
        </w:trPr>
        <w:tc>
          <w:tcPr>
            <w:tcW w:w="3261" w:type="dxa"/>
            <w:gridSpan w:val="2"/>
          </w:tcPr>
          <w:p w14:paraId="3B468804" w14:textId="77777777" w:rsidR="00014B1B" w:rsidRPr="00A215BA" w:rsidRDefault="00014B1B" w:rsidP="00FD5F0B">
            <w:pPr>
              <w:spacing w:line="240" w:lineRule="atLeast"/>
              <w:rPr>
                <w:rFonts w:ascii="Noah Inson" w:hAnsi="Noah Inson" w:cs="Tahom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26" w:type="dxa"/>
          </w:tcPr>
          <w:p w14:paraId="1BDCE09D" w14:textId="77777777" w:rsidR="00014B1B" w:rsidRPr="00A215BA" w:rsidRDefault="00014B1B" w:rsidP="00FD5F0B">
            <w:pPr>
              <w:spacing w:before="60" w:after="60" w:line="264" w:lineRule="auto"/>
              <w:ind w:right="72"/>
              <w:jc w:val="center"/>
              <w:rPr>
                <w:rFonts w:ascii="Noah Inson" w:hAnsi="Noah Inson" w:cs="Tahoma"/>
                <w:b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14:paraId="03A1B4BD" w14:textId="77777777" w:rsidR="00014B1B" w:rsidRPr="00A215BA" w:rsidRDefault="00014B1B" w:rsidP="00FD5F0B">
            <w:pPr>
              <w:spacing w:before="60" w:after="60"/>
              <w:ind w:right="72"/>
              <w:jc w:val="center"/>
              <w:rPr>
                <w:rFonts w:ascii="Noah Inson" w:hAnsi="Noah Inson" w:cs="Tahoma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215BA">
              <w:rPr>
                <w:rFonts w:ascii="Noah Inson" w:hAnsi="Noah Inson" w:cs="Tahoma"/>
                <w:b/>
                <w:sz w:val="24"/>
                <w:szCs w:val="24"/>
                <w:lang w:val="en-US"/>
              </w:rPr>
              <w:t>Sug‘</w:t>
            </w:r>
            <w:proofErr w:type="gramEnd"/>
            <w:r w:rsidRPr="00A215BA">
              <w:rPr>
                <w:rFonts w:ascii="Noah Inson" w:hAnsi="Noah Inson" w:cs="Tahoma"/>
                <w:b/>
                <w:sz w:val="24"/>
                <w:szCs w:val="24"/>
                <w:lang w:val="en-US"/>
              </w:rPr>
              <w:t>urta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  <w:lang w:val="en-US"/>
              </w:rPr>
              <w:t>polisini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  <w:lang w:val="en-US"/>
              </w:rPr>
              <w:t xml:space="preserve"> </w:t>
            </w:r>
            <w:r w:rsidRPr="00A215BA">
              <w:rPr>
                <w:rFonts w:ascii="Noah Inson" w:hAnsi="Noah Inson" w:cs="Tahoma"/>
                <w:b/>
                <w:szCs w:val="24"/>
                <w:lang w:val="en-US"/>
              </w:rPr>
              <w:br/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  <w:lang w:val="en-US"/>
              </w:rPr>
              <w:t>tekshirish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  <w:lang w:val="en-US"/>
              </w:rPr>
              <w:t>uchun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  <w:lang w:val="en-US"/>
              </w:rPr>
              <w:t>telefoningizdan</w:t>
            </w:r>
            <w:proofErr w:type="spellEnd"/>
          </w:p>
          <w:p w14:paraId="6D9F77FF" w14:textId="77777777" w:rsidR="00014B1B" w:rsidRPr="00A215BA" w:rsidRDefault="00014B1B" w:rsidP="00FD5F0B">
            <w:pPr>
              <w:spacing w:before="60" w:after="60"/>
              <w:ind w:right="72"/>
              <w:jc w:val="center"/>
              <w:rPr>
                <w:rFonts w:ascii="Noah Inson" w:hAnsi="Noah Inson" w:cs="Tahoma"/>
                <w:b/>
                <w:sz w:val="20"/>
                <w:szCs w:val="20"/>
                <w:lang w:val="uz-Cyrl-UZ"/>
              </w:rPr>
            </w:pPr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QR-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kodni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skanerlang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 </w:t>
            </w:r>
            <w:r w:rsidRPr="00A215BA">
              <w:rPr>
                <w:rFonts w:ascii="Noah Inson" w:hAnsi="Noah Inson" w:cs="Tahoma"/>
                <w:b/>
                <w:szCs w:val="24"/>
              </w:rPr>
              <w:br/>
            </w:r>
            <w:r w:rsidRPr="00A215BA">
              <w:rPr>
                <w:rFonts w:ascii="Noah Inson" w:hAnsi="Noah Inson" w:cs="Tahoma"/>
                <w:b/>
                <w:sz w:val="20"/>
                <w:szCs w:val="20"/>
              </w:rPr>
              <w:t xml:space="preserve">Для </w:t>
            </w:r>
            <w:r w:rsidRPr="00A215BA">
              <w:rPr>
                <w:rFonts w:ascii="Noah Inson" w:hAnsi="Noah Inson" w:cs="Tahoma"/>
                <w:b/>
                <w:sz w:val="20"/>
                <w:szCs w:val="20"/>
                <w:lang w:val="uz-Cyrl-UZ"/>
              </w:rPr>
              <w:t>проверки страхового полиса</w:t>
            </w:r>
            <w:r w:rsidRPr="00A215BA">
              <w:rPr>
                <w:rFonts w:ascii="Noah Inson" w:hAnsi="Noah Inson" w:cs="Tahoma"/>
                <w:b/>
                <w:sz w:val="20"/>
                <w:szCs w:val="20"/>
              </w:rPr>
              <w:t xml:space="preserve"> отсканируйте </w:t>
            </w:r>
            <w:r w:rsidRPr="00A215BA">
              <w:rPr>
                <w:rFonts w:ascii="Noah Inson" w:hAnsi="Noah Inson" w:cs="Tahoma"/>
                <w:b/>
                <w:sz w:val="20"/>
                <w:szCs w:val="20"/>
                <w:lang w:val="en-US"/>
              </w:rPr>
              <w:t>QR</w:t>
            </w:r>
            <w:r w:rsidRPr="00A215BA">
              <w:rPr>
                <w:rFonts w:ascii="Noah Inson" w:hAnsi="Noah Inson" w:cs="Tahoma"/>
                <w:b/>
                <w:sz w:val="20"/>
                <w:szCs w:val="20"/>
              </w:rPr>
              <w:t>-</w:t>
            </w:r>
            <w:r w:rsidRPr="00A215BA">
              <w:rPr>
                <w:rFonts w:ascii="Noah Inson" w:hAnsi="Noah Inson" w:cs="Tahoma"/>
                <w:b/>
                <w:sz w:val="20"/>
                <w:szCs w:val="20"/>
                <w:lang w:val="uz-Cyrl-UZ"/>
              </w:rPr>
              <w:t>код с телефона</w:t>
            </w:r>
          </w:p>
        </w:tc>
        <w:tc>
          <w:tcPr>
            <w:tcW w:w="993" w:type="dxa"/>
          </w:tcPr>
          <w:p w14:paraId="19CB5A77" w14:textId="77777777" w:rsidR="00014B1B" w:rsidRPr="00A215BA" w:rsidRDefault="00014B1B" w:rsidP="00FD5F0B">
            <w:pPr>
              <w:spacing w:before="60" w:after="60"/>
              <w:ind w:right="72"/>
              <w:jc w:val="center"/>
              <w:rPr>
                <w:rFonts w:ascii="Noah Inson" w:hAnsi="Noah Inson" w:cs="Tahoma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95A3F34" w14:textId="77777777" w:rsidR="00014B1B" w:rsidRPr="00A215BA" w:rsidRDefault="00014B1B" w:rsidP="00FD5F0B">
            <w:pPr>
              <w:spacing w:before="60" w:after="60"/>
              <w:ind w:right="72"/>
              <w:jc w:val="center"/>
              <w:rPr>
                <w:rFonts w:ascii="Noah Inson" w:hAnsi="Noah Inson" w:cs="Tahoma"/>
                <w:b/>
                <w:sz w:val="20"/>
                <w:szCs w:val="20"/>
              </w:rPr>
            </w:pP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Sug‘urta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qoidalari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bilan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tanishish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uchun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telefoningizdan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 </w:t>
            </w:r>
            <w:r w:rsidRPr="00A215BA">
              <w:rPr>
                <w:rFonts w:ascii="Noah Inson" w:hAnsi="Noah Inson" w:cs="Tahoma"/>
                <w:b/>
                <w:szCs w:val="24"/>
              </w:rPr>
              <w:br/>
            </w:r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QR-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kodni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 </w:t>
            </w:r>
            <w:proofErr w:type="spellStart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>skanerlang</w:t>
            </w:r>
            <w:proofErr w:type="spellEnd"/>
            <w:r w:rsidRPr="00A215BA">
              <w:rPr>
                <w:rFonts w:ascii="Noah Inson" w:hAnsi="Noah Inson" w:cs="Tahoma"/>
                <w:b/>
                <w:sz w:val="24"/>
                <w:szCs w:val="24"/>
              </w:rPr>
              <w:t xml:space="preserve"> </w:t>
            </w:r>
            <w:r w:rsidRPr="00A215BA">
              <w:rPr>
                <w:rFonts w:ascii="Noah Inson" w:hAnsi="Noah Inson" w:cs="Tahoma"/>
                <w:b/>
                <w:szCs w:val="24"/>
              </w:rPr>
              <w:br/>
            </w:r>
            <w:r w:rsidRPr="00A215BA">
              <w:rPr>
                <w:rFonts w:ascii="Noah Inson" w:hAnsi="Noah Inson" w:cs="Tahoma"/>
                <w:b/>
                <w:sz w:val="20"/>
                <w:szCs w:val="20"/>
              </w:rPr>
              <w:t>Для ознакомления с правилами страхования отсканируйте QR-код с телефона</w:t>
            </w:r>
          </w:p>
        </w:tc>
      </w:tr>
      <w:tr w:rsidR="00014B1B" w:rsidRPr="00A215BA" w14:paraId="05A160A5" w14:textId="77777777" w:rsidTr="002505B1">
        <w:trPr>
          <w:trHeight w:val="587"/>
        </w:trPr>
        <w:tc>
          <w:tcPr>
            <w:tcW w:w="2272" w:type="dxa"/>
            <w:vAlign w:val="bottom"/>
          </w:tcPr>
          <w:p w14:paraId="1990176E" w14:textId="77777777" w:rsidR="00014B1B" w:rsidRPr="00A215BA" w:rsidRDefault="00014B1B" w:rsidP="00FD5F0B">
            <w:pPr>
              <w:spacing w:before="60" w:after="60"/>
              <w:ind w:right="72"/>
              <w:jc w:val="center"/>
              <w:rPr>
                <w:rFonts w:ascii="Noah Inson" w:hAnsi="Noah Inson" w:cs="Open Sans"/>
                <w:b/>
                <w:sz w:val="24"/>
                <w:szCs w:val="24"/>
              </w:rPr>
            </w:pPr>
            <w:r w:rsidRPr="00A215BA">
              <w:rPr>
                <w:rFonts w:ascii="Noah Inson" w:eastAsia="Malgun Gothic" w:hAnsi="Noah Inson" w:cs="Tahoma"/>
                <w:sz w:val="24"/>
                <w:szCs w:val="24"/>
                <w:lang w:val="en-US" w:eastAsia="ru-RU"/>
              </w:rPr>
              <w:t xml:space="preserve">Polis </w:t>
            </w:r>
            <w:proofErr w:type="spellStart"/>
            <w:r w:rsidRPr="00A215BA">
              <w:rPr>
                <w:rFonts w:ascii="Noah Inson" w:eastAsia="Malgun Gothic" w:hAnsi="Noah Inson" w:cs="Tahoma"/>
                <w:sz w:val="24"/>
                <w:szCs w:val="24"/>
                <w:lang w:val="en-US" w:eastAsia="ru-RU"/>
              </w:rPr>
              <w:t>berilgan</w:t>
            </w:r>
            <w:proofErr w:type="spellEnd"/>
            <w:r w:rsidRPr="00A215BA">
              <w:rPr>
                <w:rFonts w:ascii="Noah Inson" w:eastAsia="Malgun Gothic" w:hAnsi="Noah Inson" w:cs="Tahoma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215BA">
              <w:rPr>
                <w:rFonts w:ascii="Noah Inson" w:eastAsia="Malgun Gothic" w:hAnsi="Noah Inson" w:cs="Tahoma"/>
                <w:sz w:val="24"/>
                <w:szCs w:val="24"/>
                <w:lang w:val="en-US" w:eastAsia="ru-RU"/>
              </w:rPr>
              <w:t>sana</w:t>
            </w:r>
            <w:proofErr w:type="spellEnd"/>
            <w:r w:rsidRPr="00A215BA">
              <w:rPr>
                <w:rFonts w:ascii="Noah Inson" w:eastAsia="Malgun Gothic" w:hAnsi="Noah Inson" w:cs="Tahoma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32" w:type="dxa"/>
            <w:gridSpan w:val="3"/>
            <w:vMerge w:val="restart"/>
            <w:vAlign w:val="center"/>
          </w:tcPr>
          <w:p w14:paraId="47DF954D" w14:textId="77777777" w:rsidR="00014B1B" w:rsidRPr="00A215BA" w:rsidRDefault="00014B1B" w:rsidP="00FD5F0B">
            <w:pPr>
              <w:spacing w:before="60" w:after="60"/>
              <w:ind w:right="72"/>
              <w:jc w:val="center"/>
              <w:rPr>
                <w:rFonts w:ascii="Noah Inson" w:hAnsi="Noah Inson"/>
                <w:b/>
                <w:sz w:val="24"/>
                <w:szCs w:val="24"/>
                <w:lang w:val="en-US"/>
              </w:rPr>
            </w:pPr>
            <w:r w:rsidRPr="00A215BA">
              <w:rPr>
                <w:rFonts w:ascii="Noah Inson" w:hAnsi="Noah Inson" w:cs="Open Sans"/>
                <w:b/>
                <w:szCs w:val="24"/>
                <w:lang w:val="en-US"/>
              </w:rPr>
              <w:t>_____________</w:t>
            </w:r>
            <w:proofErr w:type="spellStart"/>
            <w:r w:rsidRPr="00A215BA">
              <w:rPr>
                <w:rFonts w:ascii="Noah Inson" w:hAnsi="Noah Inson" w:cs="Open Sans"/>
                <w:b/>
                <w:sz w:val="24"/>
                <w:szCs w:val="24"/>
                <w:lang w:val="en-US"/>
              </w:rPr>
              <w:t>yil</w:t>
            </w:r>
            <w:proofErr w:type="spellEnd"/>
            <w:r w:rsidRPr="00A215BA">
              <w:rPr>
                <w:rFonts w:ascii="Noah Inson" w:hAnsi="Noah Inson" w:cs="Open Sans"/>
                <w:b/>
                <w:sz w:val="24"/>
                <w:szCs w:val="24"/>
                <w:lang w:val="en-US"/>
              </w:rPr>
              <w:t>/</w:t>
            </w:r>
            <w:r w:rsidRPr="00A215BA">
              <w:rPr>
                <w:rFonts w:ascii="Noah Inson" w:hAnsi="Noah Inson" w:cs="Open Sans"/>
                <w:b/>
                <w:sz w:val="24"/>
                <w:szCs w:val="24"/>
              </w:rPr>
              <w:t>года</w:t>
            </w:r>
            <w:r w:rsidRPr="00A215BA">
              <w:rPr>
                <w:rFonts w:ascii="Noah Inson" w:hAnsi="Noah Inson" w:cs="Open Sans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gridSpan w:val="3"/>
            <w:vMerge w:val="restart"/>
            <w:vAlign w:val="bottom"/>
          </w:tcPr>
          <w:p w14:paraId="676F899B" w14:textId="77777777" w:rsidR="00014B1B" w:rsidRPr="00A215BA" w:rsidRDefault="00014B1B" w:rsidP="00FD5F0B">
            <w:pPr>
              <w:spacing w:before="60" w:after="60"/>
              <w:ind w:right="72"/>
              <w:jc w:val="right"/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</w:pPr>
          </w:p>
          <w:p w14:paraId="3CFEE8F5" w14:textId="77777777" w:rsidR="00014B1B" w:rsidRPr="00A215BA" w:rsidRDefault="00014B1B" w:rsidP="00FD5F0B">
            <w:pPr>
              <w:spacing w:before="60" w:after="60"/>
              <w:ind w:right="72"/>
              <w:jc w:val="right"/>
              <w:rPr>
                <w:rFonts w:ascii="Noah Inson" w:hAnsi="Noah Inson" w:cs="Open Sans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>Litsenziya</w:t>
            </w:r>
            <w:proofErr w:type="spellEnd"/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>seriyasi</w:t>
            </w:r>
            <w:proofErr w:type="spellEnd"/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 xml:space="preserve"> SF 00058 18 mart 2022 </w:t>
            </w:r>
            <w:proofErr w:type="spellStart"/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>yil</w:t>
            </w:r>
            <w:proofErr w:type="spellEnd"/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br/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</w:rPr>
              <w:t>Лицензия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</w:rPr>
              <w:t>серия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</w:rPr>
              <w:t>СФ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 xml:space="preserve"> 00058 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</w:rPr>
              <w:t>от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 xml:space="preserve"> 18 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</w:rPr>
              <w:t>марта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 xml:space="preserve"> 2022 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</w:rPr>
              <w:t>года</w:t>
            </w:r>
            <w:r w:rsidRPr="00A215BA">
              <w:rPr>
                <w:rFonts w:ascii="Noah Inson" w:hAnsi="Noah Inson" w:cs="Open Sans"/>
                <w:b/>
                <w:i/>
                <w:iCs/>
                <w:sz w:val="20"/>
                <w:szCs w:val="20"/>
                <w:lang w:val="en-US"/>
              </w:rPr>
              <w:t>.</w:t>
            </w:r>
            <w:r w:rsidRPr="00A215BA">
              <w:rPr>
                <w:rFonts w:ascii="Noah Inson" w:hAnsi="Noah Inson" w:cs="Open Sans"/>
                <w:b/>
                <w:i/>
                <w:iCs/>
                <w:szCs w:val="24"/>
                <w:lang w:val="en-US"/>
              </w:rPr>
              <w:br/>
            </w:r>
          </w:p>
          <w:p w14:paraId="1A3BDD31" w14:textId="77777777" w:rsidR="00014B1B" w:rsidRPr="00A215BA" w:rsidRDefault="00014B1B" w:rsidP="00FD5F0B">
            <w:pPr>
              <w:spacing w:before="60" w:after="60"/>
              <w:ind w:right="72"/>
              <w:jc w:val="right"/>
              <w:rPr>
                <w:rFonts w:ascii="Noah Inson" w:hAnsi="Noah Inson" w:cs="Open Sans"/>
                <w:b/>
                <w:sz w:val="24"/>
                <w:szCs w:val="24"/>
                <w:lang w:val="en-US"/>
              </w:rPr>
            </w:pPr>
          </w:p>
        </w:tc>
      </w:tr>
      <w:tr w:rsidR="00014B1B" w:rsidRPr="00A215BA" w14:paraId="3BFD7D8C" w14:textId="77777777" w:rsidTr="002505B1">
        <w:trPr>
          <w:trHeight w:val="309"/>
        </w:trPr>
        <w:tc>
          <w:tcPr>
            <w:tcW w:w="2272" w:type="dxa"/>
          </w:tcPr>
          <w:p w14:paraId="1B054421" w14:textId="77777777" w:rsidR="00014B1B" w:rsidRPr="00A215BA" w:rsidRDefault="00014B1B" w:rsidP="00FD5F0B">
            <w:pPr>
              <w:spacing w:before="60" w:after="60"/>
              <w:ind w:right="72"/>
              <w:jc w:val="center"/>
              <w:rPr>
                <w:rFonts w:ascii="Noah Inson" w:eastAsia="Malgun Gothic" w:hAnsi="Noah Inson" w:cs="Tahoma"/>
                <w:sz w:val="24"/>
                <w:szCs w:val="24"/>
                <w:lang w:val="en-US" w:eastAsia="ru-RU"/>
              </w:rPr>
            </w:pPr>
            <w:r w:rsidRPr="00A215BA">
              <w:rPr>
                <w:rFonts w:ascii="Noah Inson" w:hAnsi="Noah Inson" w:cs="Open Sans"/>
                <w:b/>
                <w:sz w:val="20"/>
                <w:szCs w:val="20"/>
              </w:rPr>
              <w:t>Дата</w:t>
            </w:r>
            <w:r w:rsidRPr="00A215BA">
              <w:rPr>
                <w:rFonts w:ascii="Noah Inson" w:hAnsi="Noah Inson" w:cs="Open Sans"/>
                <w:b/>
                <w:sz w:val="20"/>
                <w:szCs w:val="20"/>
                <w:lang w:val="en-US"/>
              </w:rPr>
              <w:t xml:space="preserve"> </w:t>
            </w:r>
            <w:r w:rsidRPr="00A215BA">
              <w:rPr>
                <w:rFonts w:ascii="Noah Inson" w:hAnsi="Noah Inson" w:cs="Open Sans"/>
                <w:b/>
                <w:sz w:val="20"/>
                <w:szCs w:val="20"/>
              </w:rPr>
              <w:t>выдачи</w:t>
            </w:r>
            <w:r w:rsidRPr="00A215BA">
              <w:rPr>
                <w:rFonts w:ascii="Noah Inson" w:hAnsi="Noah Inson" w:cs="Open Sans"/>
                <w:b/>
                <w:sz w:val="20"/>
                <w:szCs w:val="20"/>
                <w:lang w:val="en-US"/>
              </w:rPr>
              <w:t xml:space="preserve"> </w:t>
            </w:r>
            <w:r w:rsidRPr="00A215BA">
              <w:rPr>
                <w:rFonts w:ascii="Noah Inson" w:hAnsi="Noah Inson" w:cs="Open Sans"/>
                <w:b/>
                <w:sz w:val="20"/>
                <w:szCs w:val="20"/>
              </w:rPr>
              <w:t>полиса</w:t>
            </w:r>
            <w:r w:rsidRPr="00A215BA">
              <w:rPr>
                <w:rFonts w:ascii="Noah Inson" w:hAnsi="Noah Inson" w:cs="Open San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832" w:type="dxa"/>
            <w:gridSpan w:val="3"/>
            <w:vMerge/>
            <w:vAlign w:val="center"/>
          </w:tcPr>
          <w:p w14:paraId="34136395" w14:textId="77777777" w:rsidR="00014B1B" w:rsidRPr="00A215BA" w:rsidRDefault="00014B1B" w:rsidP="00FD5F0B">
            <w:pPr>
              <w:spacing w:before="60" w:after="60" w:line="264" w:lineRule="auto"/>
              <w:ind w:right="72"/>
              <w:jc w:val="center"/>
              <w:rPr>
                <w:rFonts w:ascii="Noah Inson" w:hAnsi="Noah Inson" w:cs="Open Sans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3"/>
            <w:vMerge/>
            <w:vAlign w:val="bottom"/>
          </w:tcPr>
          <w:p w14:paraId="66E00A71" w14:textId="77777777" w:rsidR="00014B1B" w:rsidRPr="00A215BA" w:rsidRDefault="00014B1B" w:rsidP="00FD5F0B">
            <w:pPr>
              <w:spacing w:before="60" w:after="60" w:line="264" w:lineRule="auto"/>
              <w:ind w:right="72"/>
              <w:jc w:val="right"/>
              <w:rPr>
                <w:rFonts w:ascii="Noah Inson" w:hAnsi="Noah Inson" w:cs="Open Sans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</w:tbl>
    <w:bookmarkEnd w:id="1"/>
    <w:p w14:paraId="0BA965B6" w14:textId="3BAEFB1F" w:rsidR="00014B1B" w:rsidRPr="00A215BA" w:rsidRDefault="00B0002F" w:rsidP="00437A95">
      <w:pPr>
        <w:spacing w:after="0" w:line="240" w:lineRule="auto"/>
        <w:ind w:right="-1"/>
        <w:jc w:val="both"/>
        <w:rPr>
          <w:rFonts w:ascii="Noah Inson" w:hAnsi="Noah Inson"/>
          <w:sz w:val="20"/>
          <w:szCs w:val="20"/>
          <w:lang w:val="en-US"/>
        </w:rPr>
      </w:pPr>
      <w:r w:rsidRPr="00A215BA">
        <w:rPr>
          <w:rFonts w:ascii="Noah Inson" w:hAnsi="Noah Inson"/>
          <w:sz w:val="20"/>
          <w:szCs w:val="20"/>
          <w:lang w:val="en-US"/>
        </w:rPr>
        <w:t xml:space="preserve"> </w:t>
      </w:r>
    </w:p>
    <w:sectPr w:rsidR="00014B1B" w:rsidRPr="00A215BA" w:rsidSect="00437A95">
      <w:headerReference w:type="default" r:id="rId11"/>
      <w:footerReference w:type="default" r:id="rId12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3A07" w14:textId="77777777" w:rsidR="00D708EF" w:rsidRDefault="00D708EF" w:rsidP="007D7741">
      <w:pPr>
        <w:spacing w:after="0" w:line="240" w:lineRule="auto"/>
      </w:pPr>
      <w:r>
        <w:separator/>
      </w:r>
    </w:p>
  </w:endnote>
  <w:endnote w:type="continuationSeparator" w:id="0">
    <w:p w14:paraId="514DC096" w14:textId="77777777" w:rsidR="00D708EF" w:rsidRDefault="00D708EF" w:rsidP="007D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ah Inson">
    <w:altName w:val="Calibri"/>
    <w:panose1 w:val="00000000000000000000"/>
    <w:charset w:val="00"/>
    <w:family w:val="modern"/>
    <w:notTrueType/>
    <w:pitch w:val="variable"/>
    <w:sig w:usb0="A00002EF" w:usb1="4000207A" w:usb2="00000000" w:usb3="00000000" w:csb0="00000001" w:csb1="00000000"/>
  </w:font>
  <w:font w:name="Noah Head Light">
    <w:altName w:val="Calibri"/>
    <w:charset w:val="CC"/>
    <w:family w:val="auto"/>
    <w:pitch w:val="variable"/>
    <w:sig w:usb0="00000207" w:usb1="00000000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ah">
    <w:altName w:val="Calibri"/>
    <w:charset w:val="CC"/>
    <w:family w:val="auto"/>
    <w:pitch w:val="variable"/>
    <w:sig w:usb0="00000207" w:usb1="00000000" w:usb2="00000000" w:usb3="00000000" w:csb0="00000097" w:csb1="00000000"/>
  </w:font>
  <w:font w:name="Open Sans">
    <w:altName w:val="Open Sans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DejaVuSansCondense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513735"/>
      <w:docPartObj>
        <w:docPartGallery w:val="Page Numbers (Bottom of Page)"/>
        <w:docPartUnique/>
      </w:docPartObj>
    </w:sdtPr>
    <w:sdtEndPr/>
    <w:sdtContent>
      <w:p w14:paraId="23D63398" w14:textId="0FCAD207" w:rsidR="00E51492" w:rsidRDefault="00E514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485523" w14:textId="77777777" w:rsidR="00E51492" w:rsidRDefault="00E51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CC3E" w14:textId="77777777" w:rsidR="00D708EF" w:rsidRDefault="00D708EF" w:rsidP="007D7741">
      <w:pPr>
        <w:spacing w:after="0" w:line="240" w:lineRule="auto"/>
      </w:pPr>
      <w:r>
        <w:separator/>
      </w:r>
    </w:p>
  </w:footnote>
  <w:footnote w:type="continuationSeparator" w:id="0">
    <w:p w14:paraId="4BF5759D" w14:textId="77777777" w:rsidR="00D708EF" w:rsidRDefault="00D708EF" w:rsidP="007D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15F" w14:textId="62349A50" w:rsidR="007D7741" w:rsidRDefault="007D7741" w:rsidP="007D7741">
    <w:pPr>
      <w:pStyle w:val="a3"/>
      <w:ind w:left="-426"/>
    </w:pPr>
    <w:r w:rsidRPr="00F0537C">
      <w:rPr>
        <w:rFonts w:ascii="Noah" w:hAnsi="Noah" w:cs="Courier New"/>
        <w:noProof/>
        <w:sz w:val="18"/>
        <w:szCs w:val="18"/>
        <w:lang w:eastAsia="ko-KR"/>
      </w:rPr>
      <w:drawing>
        <wp:inline distT="0" distB="0" distL="0" distR="0" wp14:anchorId="19B5BA77" wp14:editId="64105909">
          <wp:extent cx="1333500" cy="314325"/>
          <wp:effectExtent l="0" t="0" r="0" b="9525"/>
          <wp:docPr id="309" name="Рисунок 309" descr="C:\Users\DS\Downloads\Telegram Desktop\Inson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DS\Downloads\Telegram Desktop\Inson 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128A8" w14:textId="77777777" w:rsidR="007D7741" w:rsidRDefault="007D77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590"/>
    <w:multiLevelType w:val="hybridMultilevel"/>
    <w:tmpl w:val="3E3CD692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 w15:restartNumberingAfterBreak="0">
    <w:nsid w:val="58260332"/>
    <w:multiLevelType w:val="multilevel"/>
    <w:tmpl w:val="689477EE"/>
    <w:lvl w:ilvl="0">
      <w:start w:val="1"/>
      <w:numFmt w:val="upperRoman"/>
      <w:lvlText w:val="%1."/>
      <w:lvlJc w:val="righ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2" w:hanging="1440"/>
      </w:pPr>
      <w:rPr>
        <w:rFonts w:hint="default"/>
      </w:rPr>
    </w:lvl>
  </w:abstractNum>
  <w:abstractNum w:abstractNumId="2" w15:restartNumberingAfterBreak="0">
    <w:nsid w:val="5E10476D"/>
    <w:multiLevelType w:val="hybridMultilevel"/>
    <w:tmpl w:val="A1E8CF98"/>
    <w:lvl w:ilvl="0" w:tplc="7C843510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A03460">
      <w:numFmt w:val="bullet"/>
      <w:lvlText w:val="•"/>
      <w:lvlJc w:val="left"/>
      <w:pPr>
        <w:ind w:left="1046" w:hanging="286"/>
      </w:pPr>
      <w:rPr>
        <w:rFonts w:hint="default"/>
        <w:lang w:val="kk-KZ" w:eastAsia="en-US" w:bidi="ar-SA"/>
      </w:rPr>
    </w:lvl>
    <w:lvl w:ilvl="2" w:tplc="9F6C8F2C">
      <w:numFmt w:val="bullet"/>
      <w:lvlText w:val="•"/>
      <w:lvlJc w:val="left"/>
      <w:pPr>
        <w:ind w:left="1993" w:hanging="286"/>
      </w:pPr>
      <w:rPr>
        <w:rFonts w:hint="default"/>
        <w:lang w:val="kk-KZ" w:eastAsia="en-US" w:bidi="ar-SA"/>
      </w:rPr>
    </w:lvl>
    <w:lvl w:ilvl="3" w:tplc="2B6C3004">
      <w:numFmt w:val="bullet"/>
      <w:lvlText w:val="•"/>
      <w:lvlJc w:val="left"/>
      <w:pPr>
        <w:ind w:left="2939" w:hanging="286"/>
      </w:pPr>
      <w:rPr>
        <w:rFonts w:hint="default"/>
        <w:lang w:val="kk-KZ" w:eastAsia="en-US" w:bidi="ar-SA"/>
      </w:rPr>
    </w:lvl>
    <w:lvl w:ilvl="4" w:tplc="815E99D4">
      <w:numFmt w:val="bullet"/>
      <w:lvlText w:val="•"/>
      <w:lvlJc w:val="left"/>
      <w:pPr>
        <w:ind w:left="3886" w:hanging="286"/>
      </w:pPr>
      <w:rPr>
        <w:rFonts w:hint="default"/>
        <w:lang w:val="kk-KZ" w:eastAsia="en-US" w:bidi="ar-SA"/>
      </w:rPr>
    </w:lvl>
    <w:lvl w:ilvl="5" w:tplc="CD283596">
      <w:numFmt w:val="bullet"/>
      <w:lvlText w:val="•"/>
      <w:lvlJc w:val="left"/>
      <w:pPr>
        <w:ind w:left="4833" w:hanging="286"/>
      </w:pPr>
      <w:rPr>
        <w:rFonts w:hint="default"/>
        <w:lang w:val="kk-KZ" w:eastAsia="en-US" w:bidi="ar-SA"/>
      </w:rPr>
    </w:lvl>
    <w:lvl w:ilvl="6" w:tplc="1FDCA4EC">
      <w:numFmt w:val="bullet"/>
      <w:lvlText w:val="•"/>
      <w:lvlJc w:val="left"/>
      <w:pPr>
        <w:ind w:left="5779" w:hanging="286"/>
      </w:pPr>
      <w:rPr>
        <w:rFonts w:hint="default"/>
        <w:lang w:val="kk-KZ" w:eastAsia="en-US" w:bidi="ar-SA"/>
      </w:rPr>
    </w:lvl>
    <w:lvl w:ilvl="7" w:tplc="7C4E1CB0">
      <w:numFmt w:val="bullet"/>
      <w:lvlText w:val="•"/>
      <w:lvlJc w:val="left"/>
      <w:pPr>
        <w:ind w:left="6726" w:hanging="286"/>
      </w:pPr>
      <w:rPr>
        <w:rFonts w:hint="default"/>
        <w:lang w:val="kk-KZ" w:eastAsia="en-US" w:bidi="ar-SA"/>
      </w:rPr>
    </w:lvl>
    <w:lvl w:ilvl="8" w:tplc="0B0041AC">
      <w:numFmt w:val="bullet"/>
      <w:lvlText w:val="•"/>
      <w:lvlJc w:val="left"/>
      <w:pPr>
        <w:ind w:left="7673" w:hanging="286"/>
      </w:pPr>
      <w:rPr>
        <w:rFonts w:hint="default"/>
        <w:lang w:val="kk-KZ" w:eastAsia="en-US" w:bidi="ar-SA"/>
      </w:rPr>
    </w:lvl>
  </w:abstractNum>
  <w:abstractNum w:abstractNumId="3" w15:restartNumberingAfterBreak="0">
    <w:nsid w:val="68984BB8"/>
    <w:multiLevelType w:val="hybridMultilevel"/>
    <w:tmpl w:val="3C3645E6"/>
    <w:lvl w:ilvl="0" w:tplc="E74E5D0C">
      <w:start w:val="1"/>
      <w:numFmt w:val="upperRoman"/>
      <w:lvlText w:val="%1."/>
      <w:lvlJc w:val="left"/>
      <w:pPr>
        <w:ind w:left="4302" w:hanging="2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kk-KZ" w:eastAsia="en-US" w:bidi="ar-SA"/>
      </w:rPr>
    </w:lvl>
    <w:lvl w:ilvl="1" w:tplc="0E182DE6">
      <w:numFmt w:val="bullet"/>
      <w:lvlText w:val="•"/>
      <w:lvlJc w:val="left"/>
      <w:pPr>
        <w:ind w:left="4826" w:hanging="286"/>
      </w:pPr>
      <w:rPr>
        <w:rFonts w:hint="default"/>
        <w:lang w:val="kk-KZ" w:eastAsia="en-US" w:bidi="ar-SA"/>
      </w:rPr>
    </w:lvl>
    <w:lvl w:ilvl="2" w:tplc="298C621E">
      <w:numFmt w:val="bullet"/>
      <w:lvlText w:val="•"/>
      <w:lvlJc w:val="left"/>
      <w:pPr>
        <w:ind w:left="5353" w:hanging="286"/>
      </w:pPr>
      <w:rPr>
        <w:rFonts w:hint="default"/>
        <w:lang w:val="kk-KZ" w:eastAsia="en-US" w:bidi="ar-SA"/>
      </w:rPr>
    </w:lvl>
    <w:lvl w:ilvl="3" w:tplc="908E1B3A">
      <w:numFmt w:val="bullet"/>
      <w:lvlText w:val="•"/>
      <w:lvlJc w:val="left"/>
      <w:pPr>
        <w:ind w:left="5879" w:hanging="286"/>
      </w:pPr>
      <w:rPr>
        <w:rFonts w:hint="default"/>
        <w:lang w:val="kk-KZ" w:eastAsia="en-US" w:bidi="ar-SA"/>
      </w:rPr>
    </w:lvl>
    <w:lvl w:ilvl="4" w:tplc="061844A8">
      <w:numFmt w:val="bullet"/>
      <w:lvlText w:val="•"/>
      <w:lvlJc w:val="left"/>
      <w:pPr>
        <w:ind w:left="6406" w:hanging="286"/>
      </w:pPr>
      <w:rPr>
        <w:rFonts w:hint="default"/>
        <w:lang w:val="kk-KZ" w:eastAsia="en-US" w:bidi="ar-SA"/>
      </w:rPr>
    </w:lvl>
    <w:lvl w:ilvl="5" w:tplc="55A2AEE0">
      <w:numFmt w:val="bullet"/>
      <w:lvlText w:val="•"/>
      <w:lvlJc w:val="left"/>
      <w:pPr>
        <w:ind w:left="6933" w:hanging="286"/>
      </w:pPr>
      <w:rPr>
        <w:rFonts w:hint="default"/>
        <w:lang w:val="kk-KZ" w:eastAsia="en-US" w:bidi="ar-SA"/>
      </w:rPr>
    </w:lvl>
    <w:lvl w:ilvl="6" w:tplc="6A64053C">
      <w:numFmt w:val="bullet"/>
      <w:lvlText w:val="•"/>
      <w:lvlJc w:val="left"/>
      <w:pPr>
        <w:ind w:left="7459" w:hanging="286"/>
      </w:pPr>
      <w:rPr>
        <w:rFonts w:hint="default"/>
        <w:lang w:val="kk-KZ" w:eastAsia="en-US" w:bidi="ar-SA"/>
      </w:rPr>
    </w:lvl>
    <w:lvl w:ilvl="7" w:tplc="0A388AF8">
      <w:numFmt w:val="bullet"/>
      <w:lvlText w:val="•"/>
      <w:lvlJc w:val="left"/>
      <w:pPr>
        <w:ind w:left="7986" w:hanging="286"/>
      </w:pPr>
      <w:rPr>
        <w:rFonts w:hint="default"/>
        <w:lang w:val="kk-KZ" w:eastAsia="en-US" w:bidi="ar-SA"/>
      </w:rPr>
    </w:lvl>
    <w:lvl w:ilvl="8" w:tplc="ADD086CE">
      <w:numFmt w:val="bullet"/>
      <w:lvlText w:val="•"/>
      <w:lvlJc w:val="left"/>
      <w:pPr>
        <w:ind w:left="8513" w:hanging="286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DF"/>
    <w:rsid w:val="00006DAD"/>
    <w:rsid w:val="00014B1B"/>
    <w:rsid w:val="0002727A"/>
    <w:rsid w:val="00054017"/>
    <w:rsid w:val="00054323"/>
    <w:rsid w:val="00056263"/>
    <w:rsid w:val="00057575"/>
    <w:rsid w:val="00071FD5"/>
    <w:rsid w:val="00077878"/>
    <w:rsid w:val="00086DCE"/>
    <w:rsid w:val="000912FE"/>
    <w:rsid w:val="000B022C"/>
    <w:rsid w:val="000C52EF"/>
    <w:rsid w:val="000D5321"/>
    <w:rsid w:val="000E7BDD"/>
    <w:rsid w:val="000F6B57"/>
    <w:rsid w:val="000F7BD1"/>
    <w:rsid w:val="00132904"/>
    <w:rsid w:val="00133A2B"/>
    <w:rsid w:val="00152218"/>
    <w:rsid w:val="00166956"/>
    <w:rsid w:val="00193956"/>
    <w:rsid w:val="0019597F"/>
    <w:rsid w:val="001A653B"/>
    <w:rsid w:val="001B1752"/>
    <w:rsid w:val="001D76EB"/>
    <w:rsid w:val="001E1E21"/>
    <w:rsid w:val="001E7950"/>
    <w:rsid w:val="001F77EA"/>
    <w:rsid w:val="00213CDB"/>
    <w:rsid w:val="00223F0A"/>
    <w:rsid w:val="00237D64"/>
    <w:rsid w:val="002505B1"/>
    <w:rsid w:val="0027026A"/>
    <w:rsid w:val="0027616F"/>
    <w:rsid w:val="002803F4"/>
    <w:rsid w:val="00283519"/>
    <w:rsid w:val="002B225A"/>
    <w:rsid w:val="0032768A"/>
    <w:rsid w:val="00377002"/>
    <w:rsid w:val="0038271B"/>
    <w:rsid w:val="003A0B69"/>
    <w:rsid w:val="003A5ED6"/>
    <w:rsid w:val="003A641C"/>
    <w:rsid w:val="003D08C5"/>
    <w:rsid w:val="003D2461"/>
    <w:rsid w:val="003F38B9"/>
    <w:rsid w:val="00404B53"/>
    <w:rsid w:val="004110A4"/>
    <w:rsid w:val="0042017F"/>
    <w:rsid w:val="00423970"/>
    <w:rsid w:val="00435C34"/>
    <w:rsid w:val="00435D39"/>
    <w:rsid w:val="00437A95"/>
    <w:rsid w:val="00442C25"/>
    <w:rsid w:val="004777E4"/>
    <w:rsid w:val="00485188"/>
    <w:rsid w:val="004965C9"/>
    <w:rsid w:val="004A0BBB"/>
    <w:rsid w:val="004A2BE9"/>
    <w:rsid w:val="004F1DAE"/>
    <w:rsid w:val="00514E98"/>
    <w:rsid w:val="005239B3"/>
    <w:rsid w:val="00532DC2"/>
    <w:rsid w:val="005545E4"/>
    <w:rsid w:val="005566DC"/>
    <w:rsid w:val="00560CFA"/>
    <w:rsid w:val="00583529"/>
    <w:rsid w:val="005902D9"/>
    <w:rsid w:val="00592D94"/>
    <w:rsid w:val="005A3152"/>
    <w:rsid w:val="005C3894"/>
    <w:rsid w:val="005D7139"/>
    <w:rsid w:val="005D7A6B"/>
    <w:rsid w:val="005E49D0"/>
    <w:rsid w:val="005F16DF"/>
    <w:rsid w:val="005F4A32"/>
    <w:rsid w:val="006042C8"/>
    <w:rsid w:val="006155A6"/>
    <w:rsid w:val="00616F19"/>
    <w:rsid w:val="006341F6"/>
    <w:rsid w:val="00662855"/>
    <w:rsid w:val="006B0E86"/>
    <w:rsid w:val="006C3EC1"/>
    <w:rsid w:val="006E47CD"/>
    <w:rsid w:val="0071290A"/>
    <w:rsid w:val="0075712E"/>
    <w:rsid w:val="007805A7"/>
    <w:rsid w:val="007826F0"/>
    <w:rsid w:val="0078272B"/>
    <w:rsid w:val="007A092E"/>
    <w:rsid w:val="007C532C"/>
    <w:rsid w:val="007D7741"/>
    <w:rsid w:val="007F2956"/>
    <w:rsid w:val="00806B8B"/>
    <w:rsid w:val="00810A23"/>
    <w:rsid w:val="00810B39"/>
    <w:rsid w:val="00836DEC"/>
    <w:rsid w:val="008479C0"/>
    <w:rsid w:val="00850D48"/>
    <w:rsid w:val="008565DC"/>
    <w:rsid w:val="00856E70"/>
    <w:rsid w:val="008653D5"/>
    <w:rsid w:val="00897B91"/>
    <w:rsid w:val="008B5D9D"/>
    <w:rsid w:val="008B68ED"/>
    <w:rsid w:val="008C0245"/>
    <w:rsid w:val="008F571D"/>
    <w:rsid w:val="00902A64"/>
    <w:rsid w:val="00910BC2"/>
    <w:rsid w:val="00930A8A"/>
    <w:rsid w:val="00935F99"/>
    <w:rsid w:val="00943D08"/>
    <w:rsid w:val="00954B58"/>
    <w:rsid w:val="009640B1"/>
    <w:rsid w:val="009918DA"/>
    <w:rsid w:val="00997800"/>
    <w:rsid w:val="009B38C1"/>
    <w:rsid w:val="009C110E"/>
    <w:rsid w:val="009D3489"/>
    <w:rsid w:val="009D3F65"/>
    <w:rsid w:val="009E1052"/>
    <w:rsid w:val="009E7FB6"/>
    <w:rsid w:val="009F11B8"/>
    <w:rsid w:val="00A2091C"/>
    <w:rsid w:val="00A215BA"/>
    <w:rsid w:val="00A327DD"/>
    <w:rsid w:val="00A36A6B"/>
    <w:rsid w:val="00A751C5"/>
    <w:rsid w:val="00AC4211"/>
    <w:rsid w:val="00AD0B87"/>
    <w:rsid w:val="00AD33F8"/>
    <w:rsid w:val="00AF1499"/>
    <w:rsid w:val="00B0002F"/>
    <w:rsid w:val="00B102B5"/>
    <w:rsid w:val="00B149F6"/>
    <w:rsid w:val="00B34D59"/>
    <w:rsid w:val="00B4413B"/>
    <w:rsid w:val="00B46882"/>
    <w:rsid w:val="00B541D1"/>
    <w:rsid w:val="00B60FD0"/>
    <w:rsid w:val="00B7504C"/>
    <w:rsid w:val="00B77FD1"/>
    <w:rsid w:val="00B80444"/>
    <w:rsid w:val="00B90ABF"/>
    <w:rsid w:val="00BA20DB"/>
    <w:rsid w:val="00BA31B2"/>
    <w:rsid w:val="00BC0233"/>
    <w:rsid w:val="00BC3F8D"/>
    <w:rsid w:val="00BC7185"/>
    <w:rsid w:val="00BE73BE"/>
    <w:rsid w:val="00C21353"/>
    <w:rsid w:val="00C42E30"/>
    <w:rsid w:val="00C5513B"/>
    <w:rsid w:val="00C643F2"/>
    <w:rsid w:val="00C7417D"/>
    <w:rsid w:val="00CA60FF"/>
    <w:rsid w:val="00CC3990"/>
    <w:rsid w:val="00CD3743"/>
    <w:rsid w:val="00CD5573"/>
    <w:rsid w:val="00CE631A"/>
    <w:rsid w:val="00CE6E47"/>
    <w:rsid w:val="00CF3A05"/>
    <w:rsid w:val="00CF45A8"/>
    <w:rsid w:val="00D0287A"/>
    <w:rsid w:val="00D06268"/>
    <w:rsid w:val="00D16B54"/>
    <w:rsid w:val="00D21030"/>
    <w:rsid w:val="00D358D7"/>
    <w:rsid w:val="00D37C8C"/>
    <w:rsid w:val="00D64ADF"/>
    <w:rsid w:val="00D708EF"/>
    <w:rsid w:val="00D81202"/>
    <w:rsid w:val="00D86FD0"/>
    <w:rsid w:val="00D92446"/>
    <w:rsid w:val="00DB72DF"/>
    <w:rsid w:val="00DD4AA5"/>
    <w:rsid w:val="00DF28BD"/>
    <w:rsid w:val="00E02AE4"/>
    <w:rsid w:val="00E11009"/>
    <w:rsid w:val="00E325D3"/>
    <w:rsid w:val="00E51492"/>
    <w:rsid w:val="00E55D97"/>
    <w:rsid w:val="00E655C9"/>
    <w:rsid w:val="00E67137"/>
    <w:rsid w:val="00E757B9"/>
    <w:rsid w:val="00E801D2"/>
    <w:rsid w:val="00E9370E"/>
    <w:rsid w:val="00EB2FC1"/>
    <w:rsid w:val="00EF3DE4"/>
    <w:rsid w:val="00EF3F46"/>
    <w:rsid w:val="00F30DC1"/>
    <w:rsid w:val="00F3438A"/>
    <w:rsid w:val="00F354C4"/>
    <w:rsid w:val="00F45C11"/>
    <w:rsid w:val="00F77E99"/>
    <w:rsid w:val="00FB3CA8"/>
    <w:rsid w:val="00FD24A9"/>
    <w:rsid w:val="00FD5A41"/>
    <w:rsid w:val="00FE579E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BD46E"/>
  <w15:chartTrackingRefBased/>
  <w15:docId w15:val="{6BAC0816-1FC4-431E-9EFB-0CDACE31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6F0"/>
    <w:pPr>
      <w:widowControl w:val="0"/>
      <w:autoSpaceDE w:val="0"/>
      <w:autoSpaceDN w:val="0"/>
      <w:spacing w:after="0" w:line="240" w:lineRule="auto"/>
      <w:ind w:left="986" w:hanging="42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741"/>
  </w:style>
  <w:style w:type="paragraph" w:styleId="a5">
    <w:name w:val="footer"/>
    <w:basedOn w:val="a"/>
    <w:link w:val="a6"/>
    <w:uiPriority w:val="99"/>
    <w:unhideWhenUsed/>
    <w:rsid w:val="007D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741"/>
  </w:style>
  <w:style w:type="paragraph" w:styleId="a7">
    <w:name w:val="List Paragraph"/>
    <w:basedOn w:val="a"/>
    <w:uiPriority w:val="1"/>
    <w:qFormat/>
    <w:rsid w:val="008653D5"/>
    <w:pPr>
      <w:ind w:left="720"/>
      <w:contextualSpacing/>
    </w:pPr>
  </w:style>
  <w:style w:type="character" w:styleId="a8">
    <w:name w:val="Strong"/>
    <w:basedOn w:val="a0"/>
    <w:uiPriority w:val="22"/>
    <w:qFormat/>
    <w:rsid w:val="00213CDB"/>
    <w:rPr>
      <w:b/>
      <w:bCs/>
    </w:rPr>
  </w:style>
  <w:style w:type="paragraph" w:styleId="a9">
    <w:name w:val="Body Text"/>
    <w:basedOn w:val="a"/>
    <w:link w:val="aa"/>
    <w:uiPriority w:val="1"/>
    <w:qFormat/>
    <w:rsid w:val="00CE6E47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a">
    <w:name w:val="Основной текст Знак"/>
    <w:basedOn w:val="a0"/>
    <w:link w:val="a9"/>
    <w:uiPriority w:val="1"/>
    <w:rsid w:val="00CE6E47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10">
    <w:name w:val="Заголовок 1 Знак"/>
    <w:basedOn w:val="a0"/>
    <w:link w:val="1"/>
    <w:uiPriority w:val="9"/>
    <w:rsid w:val="007826F0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styleId="ab">
    <w:name w:val="Table Grid"/>
    <w:basedOn w:val="a1"/>
    <w:uiPriority w:val="39"/>
    <w:rsid w:val="009D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014B1B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0856-0913-4755-BB29-B1AEC720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Siddiqbek Mamadiyorov</dc:creator>
  <cp:keywords/>
  <dc:description/>
  <cp:lastModifiedBy>Siddiqbek Mamadiyorov</cp:lastModifiedBy>
  <cp:revision>7</cp:revision>
  <cp:lastPrinted>2023-11-13T03:39:00Z</cp:lastPrinted>
  <dcterms:created xsi:type="dcterms:W3CDTF">2023-11-10T04:40:00Z</dcterms:created>
  <dcterms:modified xsi:type="dcterms:W3CDTF">2023-11-13T03:39:00Z</dcterms:modified>
</cp:coreProperties>
</file>